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61" w:type="dxa"/>
        <w:jc w:val="center"/>
        <w:tblInd w:w="633" w:type="dxa"/>
        <w:tblLook w:val="0000" w:firstRow="0" w:lastRow="0" w:firstColumn="0" w:lastColumn="0" w:noHBand="0" w:noVBand="0"/>
      </w:tblPr>
      <w:tblGrid>
        <w:gridCol w:w="2875"/>
        <w:gridCol w:w="6086"/>
      </w:tblGrid>
      <w:tr w:rsidR="00666314" w:rsidTr="00666314">
        <w:trPr>
          <w:cantSplit/>
          <w:trHeight w:val="350"/>
          <w:jc w:val="center"/>
        </w:trPr>
        <w:tc>
          <w:tcPr>
            <w:tcW w:w="2875" w:type="dxa"/>
            <w:vAlign w:val="center"/>
          </w:tcPr>
          <w:p w:rsidR="00666314" w:rsidRPr="00C14021" w:rsidRDefault="00666314" w:rsidP="0054020F">
            <w:pPr>
              <w:spacing w:line="440" w:lineRule="exact"/>
              <w:rPr>
                <w:rFonts w:eastAsia="华文中宋"/>
                <w:color w:val="FF0000"/>
                <w:sz w:val="44"/>
              </w:rPr>
            </w:pPr>
            <w:r w:rsidRPr="00C14021">
              <w:rPr>
                <w:rFonts w:eastAsia="华文中宋" w:hint="eastAsia"/>
                <w:color w:val="FF0000"/>
                <w:sz w:val="44"/>
              </w:rPr>
              <w:t>中国建筑金属</w:t>
            </w:r>
          </w:p>
        </w:tc>
        <w:tc>
          <w:tcPr>
            <w:tcW w:w="6086" w:type="dxa"/>
            <w:vMerge w:val="restart"/>
            <w:vAlign w:val="center"/>
          </w:tcPr>
          <w:p w:rsidR="00666314" w:rsidRPr="00C14021" w:rsidRDefault="00666314" w:rsidP="0054020F">
            <w:pPr>
              <w:jc w:val="distribute"/>
              <w:rPr>
                <w:rFonts w:eastAsia="华文中宋"/>
                <w:color w:val="FF0000"/>
                <w:sz w:val="72"/>
              </w:rPr>
            </w:pPr>
            <w:r w:rsidRPr="00C14021">
              <w:rPr>
                <w:rFonts w:eastAsia="华文中宋" w:hint="eastAsia"/>
                <w:color w:val="FF0000"/>
                <w:sz w:val="72"/>
              </w:rPr>
              <w:t>铝门窗幕墙委员会</w:t>
            </w:r>
          </w:p>
        </w:tc>
      </w:tr>
      <w:tr w:rsidR="00666314" w:rsidTr="00666314">
        <w:trPr>
          <w:cantSplit/>
          <w:trHeight w:val="248"/>
          <w:jc w:val="center"/>
        </w:trPr>
        <w:tc>
          <w:tcPr>
            <w:tcW w:w="2875" w:type="dxa"/>
            <w:vAlign w:val="center"/>
          </w:tcPr>
          <w:p w:rsidR="00666314" w:rsidRPr="00C14021" w:rsidRDefault="006F1DB6" w:rsidP="0054020F">
            <w:pPr>
              <w:spacing w:line="440" w:lineRule="exact"/>
              <w:rPr>
                <w:rFonts w:eastAsia="华文中宋"/>
                <w:color w:val="FF0000"/>
                <w:sz w:val="44"/>
              </w:rPr>
            </w:pPr>
            <w:r>
              <w:rPr>
                <w:rFonts w:eastAsia="华文中宋"/>
                <w:b/>
                <w:noProof/>
                <w:sz w:val="44"/>
              </w:rPr>
              <w:pict>
                <v:line id="_x0000_s1027" style="position:absolute;left:0;text-align:left;z-index:251659264;mso-position-horizontal-relative:text;mso-position-vertical-relative:text" from="-7.3pt,32.95pt" to="445.5pt,32.95pt" strokecolor="red" strokeweight="1.5pt">
                  <v:shadow type="perspective" color="#622423 [1605]" offset="1pt" offset2="-3pt"/>
                </v:line>
              </w:pict>
            </w:r>
            <w:r w:rsidR="00666314" w:rsidRPr="00666314">
              <w:rPr>
                <w:rFonts w:eastAsia="华文中宋" w:hint="eastAsia"/>
                <w:color w:val="FF0000"/>
                <w:spacing w:val="147"/>
                <w:kern w:val="0"/>
                <w:sz w:val="44"/>
                <w:fitText w:val="2644" w:id="1503847936"/>
              </w:rPr>
              <w:t>结构协</w:t>
            </w:r>
            <w:r w:rsidR="00666314" w:rsidRPr="00666314">
              <w:rPr>
                <w:rFonts w:eastAsia="华文中宋" w:hint="eastAsia"/>
                <w:color w:val="FF0000"/>
                <w:spacing w:val="1"/>
                <w:kern w:val="0"/>
                <w:sz w:val="44"/>
                <w:fitText w:val="2644" w:id="1503847936"/>
              </w:rPr>
              <w:t>会</w:t>
            </w:r>
          </w:p>
        </w:tc>
        <w:tc>
          <w:tcPr>
            <w:tcW w:w="6086" w:type="dxa"/>
            <w:vMerge/>
          </w:tcPr>
          <w:p w:rsidR="00666314" w:rsidRDefault="00666314" w:rsidP="0054020F"/>
        </w:tc>
      </w:tr>
    </w:tbl>
    <w:p w:rsidR="00F61567" w:rsidRPr="0061669B" w:rsidRDefault="00F61567" w:rsidP="006521A7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 w:rsidRPr="0061669B">
        <w:rPr>
          <w:rFonts w:ascii="仿宋" w:eastAsia="仿宋" w:hAnsi="仿宋"/>
          <w:b/>
          <w:sz w:val="36"/>
          <w:szCs w:val="36"/>
        </w:rPr>
        <w:t>关于召开</w:t>
      </w:r>
      <w:r w:rsidR="00AE2928" w:rsidRPr="0061669B">
        <w:rPr>
          <w:rFonts w:ascii="仿宋" w:eastAsia="仿宋" w:hAnsi="仿宋" w:hint="eastAsia"/>
          <w:b/>
          <w:sz w:val="36"/>
          <w:szCs w:val="36"/>
        </w:rPr>
        <w:t>全国建筑幕墙顾问行业联盟</w:t>
      </w:r>
      <w:r w:rsidRPr="0061669B">
        <w:rPr>
          <w:rFonts w:ascii="仿宋" w:eastAsia="仿宋" w:hAnsi="仿宋"/>
          <w:b/>
          <w:sz w:val="36"/>
          <w:szCs w:val="36"/>
        </w:rPr>
        <w:t>座谈会的通知</w:t>
      </w:r>
    </w:p>
    <w:p w:rsidR="0061669B" w:rsidRPr="00666314" w:rsidRDefault="00117AE5" w:rsidP="00666314">
      <w:pPr>
        <w:jc w:val="center"/>
        <w:rPr>
          <w:rFonts w:ascii="宋体" w:eastAsia="宋体" w:hAnsi="宋体"/>
          <w:sz w:val="28"/>
          <w:szCs w:val="28"/>
        </w:rPr>
      </w:pPr>
      <w:r w:rsidRPr="0061669B">
        <w:rPr>
          <w:rFonts w:ascii="宋体" w:eastAsia="宋体" w:hAnsi="宋体" w:hint="eastAsia"/>
          <w:sz w:val="28"/>
          <w:szCs w:val="28"/>
        </w:rPr>
        <w:t>中</w:t>
      </w:r>
      <w:proofErr w:type="gramStart"/>
      <w:r w:rsidRPr="0061669B">
        <w:rPr>
          <w:rFonts w:ascii="宋体" w:eastAsia="宋体" w:hAnsi="宋体" w:hint="eastAsia"/>
          <w:sz w:val="28"/>
          <w:szCs w:val="28"/>
        </w:rPr>
        <w:t>建金铝字</w:t>
      </w:r>
      <w:proofErr w:type="gramEnd"/>
      <w:r w:rsidR="00F830D1" w:rsidRPr="0061669B">
        <w:rPr>
          <w:rFonts w:ascii="宋体" w:eastAsia="宋体" w:hAnsi="宋体" w:hint="eastAsia"/>
          <w:sz w:val="28"/>
          <w:szCs w:val="28"/>
        </w:rPr>
        <w:t>[</w:t>
      </w:r>
      <w:r w:rsidR="001F4ABF" w:rsidRPr="0061669B">
        <w:rPr>
          <w:rFonts w:ascii="宋体" w:eastAsia="宋体" w:hAnsi="宋体" w:hint="eastAsia"/>
          <w:sz w:val="28"/>
          <w:szCs w:val="28"/>
        </w:rPr>
        <w:t>201</w:t>
      </w:r>
      <w:r w:rsidR="00B14BD9" w:rsidRPr="0061669B">
        <w:rPr>
          <w:rFonts w:ascii="宋体" w:eastAsia="宋体" w:hAnsi="宋体" w:hint="eastAsia"/>
          <w:sz w:val="28"/>
          <w:szCs w:val="28"/>
        </w:rPr>
        <w:t>7</w:t>
      </w:r>
      <w:r w:rsidRPr="0061669B">
        <w:rPr>
          <w:rFonts w:ascii="宋体" w:eastAsia="宋体" w:hAnsi="宋体" w:hint="eastAsia"/>
          <w:sz w:val="28"/>
          <w:szCs w:val="28"/>
        </w:rPr>
        <w:t>]第</w:t>
      </w:r>
      <w:r w:rsidR="001F4ABF" w:rsidRPr="0061669B">
        <w:rPr>
          <w:rFonts w:ascii="宋体" w:eastAsia="宋体" w:hAnsi="宋体" w:hint="eastAsia"/>
          <w:sz w:val="28"/>
          <w:szCs w:val="28"/>
        </w:rPr>
        <w:t>01</w:t>
      </w:r>
      <w:r w:rsidR="00896276">
        <w:rPr>
          <w:rFonts w:ascii="宋体" w:eastAsia="宋体" w:hAnsi="宋体" w:hint="eastAsia"/>
          <w:sz w:val="28"/>
          <w:szCs w:val="28"/>
        </w:rPr>
        <w:t>3</w:t>
      </w:r>
      <w:r w:rsidRPr="0061669B">
        <w:rPr>
          <w:rFonts w:ascii="宋体" w:eastAsia="宋体" w:hAnsi="宋体" w:hint="eastAsia"/>
          <w:sz w:val="28"/>
          <w:szCs w:val="28"/>
        </w:rPr>
        <w:t>号</w:t>
      </w:r>
    </w:p>
    <w:p w:rsidR="0061669B" w:rsidRPr="003D4D1A" w:rsidRDefault="0061669B" w:rsidP="003D4D1A">
      <w:pPr>
        <w:rPr>
          <w:rFonts w:ascii="仿宋" w:eastAsia="仿宋" w:hAnsi="仿宋"/>
          <w:sz w:val="28"/>
          <w:szCs w:val="28"/>
        </w:rPr>
      </w:pPr>
      <w:r w:rsidRPr="003D4D1A">
        <w:rPr>
          <w:rFonts w:ascii="仿宋" w:eastAsia="仿宋" w:hAnsi="仿宋" w:hint="eastAsia"/>
          <w:sz w:val="28"/>
          <w:szCs w:val="28"/>
        </w:rPr>
        <w:t>各建筑设计院、建筑幕墙咨询企业、房地产企业</w:t>
      </w:r>
      <w:r w:rsidR="002279F7" w:rsidRPr="003D4D1A">
        <w:rPr>
          <w:rFonts w:ascii="仿宋" w:eastAsia="仿宋" w:hAnsi="仿宋" w:hint="eastAsia"/>
          <w:sz w:val="28"/>
          <w:szCs w:val="28"/>
        </w:rPr>
        <w:t>：</w:t>
      </w:r>
    </w:p>
    <w:p w:rsidR="001D41D3" w:rsidRPr="003D4D1A" w:rsidRDefault="00D956A2" w:rsidP="003D4D1A">
      <w:pPr>
        <w:ind w:firstLine="570"/>
        <w:rPr>
          <w:rFonts w:ascii="仿宋" w:eastAsia="仿宋" w:hAnsi="仿宋"/>
          <w:sz w:val="28"/>
          <w:szCs w:val="28"/>
        </w:rPr>
      </w:pPr>
      <w:r w:rsidRPr="003D4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伴</w:t>
      </w:r>
      <w:r w:rsidR="00854D0F" w:rsidRPr="003D4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随着建筑业进入深层结构性调整，产品创新和技术升级</w:t>
      </w:r>
      <w:r w:rsidRPr="003D4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已是势在必行</w:t>
      </w:r>
      <w:r w:rsidR="00124B2E" w:rsidRPr="003D4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="00AF5DC1" w:rsidRPr="003D4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为了更好地</w:t>
      </w:r>
      <w:r w:rsidR="00A82A81" w:rsidRPr="003D4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推动建筑幕墙技术进步与创新、提高建筑幕墙的安全保障，</w:t>
      </w:r>
      <w:r w:rsidR="0061669B" w:rsidRPr="003D4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实现</w:t>
      </w:r>
      <w:r w:rsidR="006574EE" w:rsidRPr="003D4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建筑幕墙与主体建筑设计的无缝对接</w:t>
      </w:r>
      <w:r w:rsidR="00267270" w:rsidRPr="003D4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="006574EE" w:rsidRPr="003D4D1A">
        <w:rPr>
          <w:rFonts w:ascii="仿宋" w:eastAsia="仿宋" w:hAnsi="仿宋" w:hint="eastAsia"/>
          <w:sz w:val="28"/>
          <w:szCs w:val="28"/>
        </w:rPr>
        <w:t>重新</w:t>
      </w:r>
      <w:r w:rsidR="006574EE" w:rsidRPr="003D4D1A">
        <w:rPr>
          <w:rFonts w:ascii="仿宋" w:eastAsia="仿宋" w:hAnsi="仿宋" w:cs="宋体" w:hint="eastAsia"/>
          <w:kern w:val="0"/>
          <w:sz w:val="28"/>
          <w:szCs w:val="28"/>
        </w:rPr>
        <w:t>整合社会资源，构建新型产业链关系，打造房地产开</w:t>
      </w:r>
      <w:r w:rsidR="00867B54">
        <w:rPr>
          <w:rFonts w:ascii="仿宋" w:eastAsia="仿宋" w:hAnsi="仿宋" w:cs="宋体" w:hint="eastAsia"/>
          <w:kern w:val="0"/>
          <w:sz w:val="28"/>
          <w:szCs w:val="28"/>
        </w:rPr>
        <w:t>发</w:t>
      </w:r>
      <w:r w:rsidR="006574EE" w:rsidRPr="003D4D1A">
        <w:rPr>
          <w:rFonts w:ascii="仿宋" w:eastAsia="仿宋" w:hAnsi="仿宋" w:cs="宋体" w:hint="eastAsia"/>
          <w:kern w:val="0"/>
          <w:sz w:val="28"/>
          <w:szCs w:val="28"/>
        </w:rPr>
        <w:t>商、设计院、顾问公司、幕墙施工企业和建材生产企业全产业链沟通平台，</w:t>
      </w:r>
      <w:r w:rsidR="0002139D" w:rsidRPr="003D4D1A">
        <w:rPr>
          <w:rFonts w:ascii="仿宋" w:eastAsia="仿宋" w:hAnsi="仿宋" w:hint="eastAsia"/>
          <w:sz w:val="28"/>
          <w:szCs w:val="28"/>
        </w:rPr>
        <w:t>中国建筑金属结构协会</w:t>
      </w:r>
      <w:r w:rsidR="00DF7C0A" w:rsidRPr="003D4D1A">
        <w:rPr>
          <w:rFonts w:ascii="仿宋" w:eastAsia="仿宋" w:hAnsi="仿宋" w:hint="eastAsia"/>
          <w:sz w:val="28"/>
          <w:szCs w:val="28"/>
        </w:rPr>
        <w:t>铝门窗幕墙委员会</w:t>
      </w:r>
      <w:r w:rsidR="007E7A71" w:rsidRPr="003D4D1A">
        <w:rPr>
          <w:rFonts w:ascii="仿宋" w:eastAsia="仿宋" w:hAnsi="仿宋" w:hint="eastAsia"/>
          <w:sz w:val="28"/>
          <w:szCs w:val="28"/>
        </w:rPr>
        <w:t>自2014年开始，</w:t>
      </w:r>
      <w:r w:rsidR="00801AA3">
        <w:rPr>
          <w:rFonts w:ascii="仿宋" w:eastAsia="仿宋" w:hAnsi="仿宋" w:hint="eastAsia"/>
          <w:sz w:val="28"/>
          <w:szCs w:val="28"/>
        </w:rPr>
        <w:t>已</w:t>
      </w:r>
      <w:r w:rsidR="00A82A81" w:rsidRPr="003D4D1A">
        <w:rPr>
          <w:rFonts w:ascii="仿宋" w:eastAsia="仿宋" w:hAnsi="仿宋" w:hint="eastAsia"/>
          <w:sz w:val="28"/>
          <w:szCs w:val="28"/>
        </w:rPr>
        <w:t>连续召开</w:t>
      </w:r>
      <w:r w:rsidR="00267270" w:rsidRPr="003D4D1A">
        <w:rPr>
          <w:rFonts w:ascii="仿宋" w:eastAsia="仿宋" w:hAnsi="仿宋" w:hint="eastAsia"/>
          <w:sz w:val="28"/>
          <w:szCs w:val="28"/>
        </w:rPr>
        <w:t>3届全国建筑幕墙顾问行业联盟座谈会</w:t>
      </w:r>
      <w:r w:rsidR="007E7A71" w:rsidRPr="003D4D1A">
        <w:rPr>
          <w:rFonts w:ascii="仿宋" w:eastAsia="仿宋" w:hAnsi="仿宋" w:hint="eastAsia"/>
          <w:sz w:val="28"/>
          <w:szCs w:val="28"/>
        </w:rPr>
        <w:t>，历届参会代表百余人并给予座谈会高度认可</w:t>
      </w:r>
      <w:r w:rsidR="009B0A4A">
        <w:rPr>
          <w:rFonts w:ascii="仿宋" w:eastAsia="仿宋" w:hAnsi="仿宋" w:hint="eastAsia"/>
          <w:sz w:val="28"/>
          <w:szCs w:val="28"/>
        </w:rPr>
        <w:t>，面对2017</w:t>
      </w:r>
      <w:r w:rsidR="00801AA3">
        <w:rPr>
          <w:rFonts w:ascii="仿宋" w:eastAsia="仿宋" w:hAnsi="仿宋" w:hint="eastAsia"/>
          <w:sz w:val="28"/>
          <w:szCs w:val="28"/>
        </w:rPr>
        <w:t>年建筑业新态势，</w:t>
      </w:r>
      <w:r w:rsidR="006574EE" w:rsidRPr="003D4D1A">
        <w:rPr>
          <w:rFonts w:ascii="仿宋" w:eastAsia="仿宋" w:hAnsi="仿宋" w:hint="eastAsia"/>
          <w:sz w:val="28"/>
          <w:szCs w:val="28"/>
        </w:rPr>
        <w:t>我委员会</w:t>
      </w:r>
      <w:r w:rsidR="00DF7C0A" w:rsidRPr="003D4D1A">
        <w:rPr>
          <w:rFonts w:ascii="仿宋" w:eastAsia="仿宋" w:hAnsi="仿宋" w:hint="eastAsia"/>
          <w:sz w:val="28"/>
          <w:szCs w:val="28"/>
        </w:rPr>
        <w:t>拟</w:t>
      </w:r>
      <w:r w:rsidR="00955750" w:rsidRPr="003D4D1A">
        <w:rPr>
          <w:rFonts w:ascii="仿宋" w:eastAsia="仿宋" w:hAnsi="仿宋" w:hint="eastAsia"/>
          <w:sz w:val="28"/>
          <w:szCs w:val="28"/>
        </w:rPr>
        <w:t>定于201</w:t>
      </w:r>
      <w:r w:rsidR="00B14BD9" w:rsidRPr="003D4D1A">
        <w:rPr>
          <w:rFonts w:ascii="仿宋" w:eastAsia="仿宋" w:hAnsi="仿宋" w:hint="eastAsia"/>
          <w:sz w:val="28"/>
          <w:szCs w:val="28"/>
        </w:rPr>
        <w:t>7</w:t>
      </w:r>
      <w:r w:rsidR="00955750" w:rsidRPr="003D4D1A">
        <w:rPr>
          <w:rFonts w:ascii="仿宋" w:eastAsia="仿宋" w:hAnsi="仿宋" w:hint="eastAsia"/>
          <w:sz w:val="28"/>
          <w:szCs w:val="28"/>
        </w:rPr>
        <w:t>年</w:t>
      </w:r>
      <w:r w:rsidR="00F830D1" w:rsidRPr="003D4D1A">
        <w:rPr>
          <w:rFonts w:ascii="仿宋" w:eastAsia="仿宋" w:hAnsi="仿宋" w:hint="eastAsia"/>
          <w:sz w:val="28"/>
          <w:szCs w:val="28"/>
        </w:rPr>
        <w:t>11</w:t>
      </w:r>
      <w:r w:rsidR="00955750" w:rsidRPr="003D4D1A">
        <w:rPr>
          <w:rFonts w:ascii="仿宋" w:eastAsia="仿宋" w:hAnsi="仿宋" w:hint="eastAsia"/>
          <w:sz w:val="28"/>
          <w:szCs w:val="28"/>
        </w:rPr>
        <w:t>月</w:t>
      </w:r>
      <w:r w:rsidR="00F830D1" w:rsidRPr="003D4D1A">
        <w:rPr>
          <w:rFonts w:ascii="仿宋" w:eastAsia="仿宋" w:hAnsi="仿宋" w:hint="eastAsia"/>
          <w:sz w:val="28"/>
          <w:szCs w:val="28"/>
        </w:rPr>
        <w:t>24</w:t>
      </w:r>
      <w:r w:rsidR="00955750" w:rsidRPr="003D4D1A">
        <w:rPr>
          <w:rFonts w:ascii="仿宋" w:eastAsia="仿宋" w:hAnsi="仿宋" w:hint="eastAsia"/>
          <w:sz w:val="28"/>
          <w:szCs w:val="28"/>
        </w:rPr>
        <w:t>日在</w:t>
      </w:r>
      <w:r w:rsidR="00B14BD9" w:rsidRPr="003D4D1A">
        <w:rPr>
          <w:rFonts w:ascii="仿宋" w:eastAsia="仿宋" w:hAnsi="仿宋" w:hint="eastAsia"/>
          <w:sz w:val="28"/>
          <w:szCs w:val="28"/>
        </w:rPr>
        <w:t>北京市</w:t>
      </w:r>
      <w:r w:rsidR="00B14BD9" w:rsidRPr="006521A7">
        <w:rPr>
          <w:rFonts w:ascii="仿宋" w:eastAsia="仿宋" w:hAnsi="仿宋" w:hint="eastAsia"/>
          <w:sz w:val="28"/>
          <w:szCs w:val="28"/>
        </w:rPr>
        <w:t>亮马</w:t>
      </w:r>
      <w:r w:rsidR="006521A7" w:rsidRPr="006521A7">
        <w:rPr>
          <w:rFonts w:ascii="仿宋" w:eastAsia="仿宋" w:hAnsi="仿宋" w:hint="eastAsia"/>
          <w:sz w:val="28"/>
          <w:szCs w:val="28"/>
        </w:rPr>
        <w:t>河饭店</w:t>
      </w:r>
      <w:r w:rsidR="00955750" w:rsidRPr="003D4D1A">
        <w:rPr>
          <w:rFonts w:ascii="仿宋" w:eastAsia="仿宋" w:hAnsi="仿宋" w:hint="eastAsia"/>
          <w:sz w:val="28"/>
          <w:szCs w:val="28"/>
        </w:rPr>
        <w:t>召开</w:t>
      </w:r>
      <w:r w:rsidR="007E7A71" w:rsidRPr="003D4D1A">
        <w:rPr>
          <w:rFonts w:ascii="仿宋" w:eastAsia="仿宋" w:hAnsi="仿宋" w:hint="eastAsia"/>
          <w:sz w:val="28"/>
          <w:szCs w:val="28"/>
        </w:rPr>
        <w:t>第四届</w:t>
      </w:r>
      <w:r w:rsidR="00AE2928" w:rsidRPr="003D4D1A">
        <w:rPr>
          <w:rFonts w:ascii="仿宋" w:eastAsia="仿宋" w:hAnsi="仿宋" w:hint="eastAsia"/>
          <w:sz w:val="28"/>
          <w:szCs w:val="28"/>
        </w:rPr>
        <w:t>全国建筑幕墙顾问行业联盟</w:t>
      </w:r>
      <w:r w:rsidR="00DF7C0A" w:rsidRPr="003D4D1A">
        <w:rPr>
          <w:rFonts w:ascii="仿宋" w:eastAsia="仿宋" w:hAnsi="仿宋" w:hint="eastAsia"/>
          <w:sz w:val="28"/>
          <w:szCs w:val="28"/>
        </w:rPr>
        <w:t>座谈会</w:t>
      </w:r>
      <w:r w:rsidR="00C05E19" w:rsidRPr="003D4D1A">
        <w:rPr>
          <w:rFonts w:ascii="仿宋" w:eastAsia="仿宋" w:hAnsi="仿宋" w:hint="eastAsia"/>
          <w:sz w:val="28"/>
          <w:szCs w:val="28"/>
        </w:rPr>
        <w:t>，</w:t>
      </w:r>
      <w:r w:rsidR="007E7A71" w:rsidRPr="003D4D1A">
        <w:rPr>
          <w:rFonts w:ascii="仿宋" w:eastAsia="仿宋" w:hAnsi="仿宋" w:hint="eastAsia"/>
          <w:sz w:val="28"/>
          <w:szCs w:val="28"/>
        </w:rPr>
        <w:t>欢迎各位代表的出席！</w:t>
      </w:r>
    </w:p>
    <w:p w:rsidR="00C90A83" w:rsidRPr="00227765" w:rsidRDefault="0076709D" w:rsidP="001D41D3">
      <w:pPr>
        <w:tabs>
          <w:tab w:val="left" w:pos="0"/>
          <w:tab w:val="left" w:pos="720"/>
        </w:tabs>
        <w:spacing w:line="500" w:lineRule="exact"/>
        <w:rPr>
          <w:rFonts w:ascii="仿宋" w:eastAsia="仿宋" w:hAnsi="仿宋"/>
          <w:b/>
          <w:bCs/>
          <w:sz w:val="28"/>
          <w:szCs w:val="28"/>
        </w:rPr>
      </w:pPr>
      <w:r w:rsidRPr="003D4D1A">
        <w:rPr>
          <w:rFonts w:ascii="仿宋" w:eastAsia="仿宋" w:hAnsi="仿宋" w:hint="eastAsia"/>
          <w:b/>
          <w:bCs/>
          <w:sz w:val="28"/>
          <w:szCs w:val="28"/>
        </w:rPr>
        <w:t>一、会议相关信息</w:t>
      </w:r>
    </w:p>
    <w:tbl>
      <w:tblPr>
        <w:tblStyle w:val="a7"/>
        <w:tblW w:w="4865" w:type="pct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6484"/>
      </w:tblGrid>
      <w:tr w:rsidR="0076709D" w:rsidRPr="0076709D" w:rsidTr="00227765">
        <w:tc>
          <w:tcPr>
            <w:tcW w:w="1412" w:type="pct"/>
          </w:tcPr>
          <w:p w:rsidR="0076709D" w:rsidRPr="0076709D" w:rsidRDefault="0076709D" w:rsidP="0076709D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76709D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会议主办方： </w:t>
            </w:r>
          </w:p>
        </w:tc>
        <w:tc>
          <w:tcPr>
            <w:tcW w:w="3588" w:type="pct"/>
          </w:tcPr>
          <w:p w:rsidR="0076709D" w:rsidRPr="003C6347" w:rsidRDefault="0076709D" w:rsidP="00F32037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3C6347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中国建筑金属结构协会铝门窗幕墙委员会           </w:t>
            </w:r>
          </w:p>
          <w:p w:rsidR="0076709D" w:rsidRPr="003C6347" w:rsidRDefault="0076709D" w:rsidP="00F32037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3C6347">
              <w:rPr>
                <w:rFonts w:ascii="仿宋" w:eastAsia="仿宋" w:hAnsi="仿宋" w:hint="eastAsia"/>
                <w:bCs/>
                <w:sz w:val="28"/>
                <w:szCs w:val="28"/>
              </w:rPr>
              <w:t>全国建筑幕墙顾问行业联盟</w:t>
            </w:r>
          </w:p>
        </w:tc>
      </w:tr>
      <w:tr w:rsidR="0076709D" w:rsidRPr="0076709D" w:rsidTr="00227765">
        <w:tc>
          <w:tcPr>
            <w:tcW w:w="1412" w:type="pct"/>
          </w:tcPr>
          <w:p w:rsidR="0076709D" w:rsidRPr="0076709D" w:rsidRDefault="0076709D" w:rsidP="0076709D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76709D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会议承办单位：  </w:t>
            </w:r>
          </w:p>
        </w:tc>
        <w:tc>
          <w:tcPr>
            <w:tcW w:w="3588" w:type="pct"/>
          </w:tcPr>
          <w:p w:rsidR="0076709D" w:rsidRPr="003C6347" w:rsidRDefault="0076709D" w:rsidP="0076709D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3C6347">
              <w:rPr>
                <w:rFonts w:ascii="仿宋" w:eastAsia="仿宋" w:hAnsi="仿宋" w:hint="eastAsia"/>
                <w:bCs/>
                <w:sz w:val="28"/>
                <w:szCs w:val="28"/>
              </w:rPr>
              <w:t>泰</w:t>
            </w:r>
            <w:proofErr w:type="gramStart"/>
            <w:r w:rsidRPr="003C6347">
              <w:rPr>
                <w:rFonts w:ascii="仿宋" w:eastAsia="仿宋" w:hAnsi="仿宋" w:hint="eastAsia"/>
                <w:bCs/>
                <w:sz w:val="28"/>
                <w:szCs w:val="28"/>
              </w:rPr>
              <w:t>诺风保</w:t>
            </w:r>
            <w:proofErr w:type="gramEnd"/>
            <w:r w:rsidRPr="003C6347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泰（苏州）隔热材料有限公司                </w:t>
            </w:r>
          </w:p>
        </w:tc>
      </w:tr>
      <w:tr w:rsidR="0076709D" w:rsidRPr="0076709D" w:rsidTr="00227765">
        <w:tc>
          <w:tcPr>
            <w:tcW w:w="1412" w:type="pct"/>
          </w:tcPr>
          <w:p w:rsidR="0076709D" w:rsidRPr="0076709D" w:rsidRDefault="0076709D" w:rsidP="0076709D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3588" w:type="pct"/>
          </w:tcPr>
          <w:p w:rsidR="0076709D" w:rsidRPr="003C6347" w:rsidRDefault="00F7533E" w:rsidP="00F32037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F7533E">
              <w:rPr>
                <w:rFonts w:ascii="仿宋" w:eastAsia="仿宋" w:hAnsi="仿宋" w:hint="eastAsia"/>
                <w:bCs/>
                <w:sz w:val="28"/>
                <w:szCs w:val="28"/>
              </w:rPr>
              <w:t>广东</w:t>
            </w:r>
            <w:bookmarkStart w:id="0" w:name="_GoBack"/>
            <w:r w:rsidRPr="00F7533E">
              <w:rPr>
                <w:rFonts w:ascii="仿宋" w:eastAsia="仿宋" w:hAnsi="仿宋" w:hint="eastAsia"/>
                <w:bCs/>
                <w:sz w:val="28"/>
                <w:szCs w:val="28"/>
              </w:rPr>
              <w:t>坚朗</w:t>
            </w:r>
            <w:bookmarkEnd w:id="0"/>
            <w:r w:rsidRPr="00F7533E">
              <w:rPr>
                <w:rFonts w:ascii="仿宋" w:eastAsia="仿宋" w:hAnsi="仿宋" w:hint="eastAsia"/>
                <w:bCs/>
                <w:sz w:val="28"/>
                <w:szCs w:val="28"/>
              </w:rPr>
              <w:t>五金制品股份有限公司</w:t>
            </w:r>
          </w:p>
        </w:tc>
      </w:tr>
      <w:tr w:rsidR="0076709D" w:rsidRPr="0076709D" w:rsidTr="00227765">
        <w:tc>
          <w:tcPr>
            <w:tcW w:w="1412" w:type="pct"/>
          </w:tcPr>
          <w:p w:rsidR="0076709D" w:rsidRPr="0076709D" w:rsidRDefault="0076709D" w:rsidP="0076709D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3588" w:type="pct"/>
          </w:tcPr>
          <w:p w:rsidR="0076709D" w:rsidRPr="003C6347" w:rsidRDefault="0076709D" w:rsidP="00F32037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3C6347">
              <w:rPr>
                <w:rFonts w:ascii="仿宋" w:eastAsia="仿宋" w:hAnsi="仿宋" w:hint="eastAsia"/>
                <w:bCs/>
                <w:sz w:val="28"/>
                <w:szCs w:val="28"/>
              </w:rPr>
              <w:t>广州集泰化工股份有限公司</w:t>
            </w:r>
          </w:p>
        </w:tc>
      </w:tr>
      <w:tr w:rsidR="00666314" w:rsidRPr="0076709D" w:rsidTr="00227765">
        <w:tc>
          <w:tcPr>
            <w:tcW w:w="1412" w:type="pct"/>
          </w:tcPr>
          <w:p w:rsidR="00666314" w:rsidRPr="0076709D" w:rsidRDefault="00666314" w:rsidP="0076709D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支持媒体：</w:t>
            </w:r>
          </w:p>
        </w:tc>
        <w:tc>
          <w:tcPr>
            <w:tcW w:w="3588" w:type="pct"/>
          </w:tcPr>
          <w:p w:rsidR="00666314" w:rsidRPr="003C6347" w:rsidRDefault="00666314" w:rsidP="00F32037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中国</w:t>
            </w:r>
            <w:proofErr w:type="gramStart"/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幕墙网</w:t>
            </w:r>
            <w:proofErr w:type="gramEnd"/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 w:rsidR="00F7533E">
              <w:rPr>
                <w:rFonts w:ascii="仿宋" w:eastAsia="仿宋" w:hAnsi="仿宋" w:hint="eastAsia"/>
                <w:bCs/>
                <w:sz w:val="28"/>
                <w:szCs w:val="28"/>
              </w:rPr>
              <w:t>ALwindoor.com</w:t>
            </w:r>
          </w:p>
        </w:tc>
      </w:tr>
      <w:tr w:rsidR="0076709D" w:rsidRPr="0076709D" w:rsidTr="00227765">
        <w:tc>
          <w:tcPr>
            <w:tcW w:w="1412" w:type="pct"/>
          </w:tcPr>
          <w:p w:rsidR="0076709D" w:rsidRPr="0076709D" w:rsidRDefault="0076709D" w:rsidP="00F32037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76709D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会议时间：</w:t>
            </w:r>
          </w:p>
        </w:tc>
        <w:tc>
          <w:tcPr>
            <w:tcW w:w="3588" w:type="pct"/>
          </w:tcPr>
          <w:p w:rsidR="0076709D" w:rsidRPr="003C6347" w:rsidRDefault="0076709D" w:rsidP="003C6347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3C6347">
              <w:rPr>
                <w:rFonts w:ascii="仿宋" w:eastAsia="仿宋" w:hAnsi="仿宋" w:hint="eastAsia"/>
                <w:bCs/>
                <w:sz w:val="28"/>
                <w:szCs w:val="28"/>
              </w:rPr>
              <w:t>2017年11月24日9点</w:t>
            </w:r>
            <w:r w:rsidR="003C6347" w:rsidRPr="003C6347">
              <w:rPr>
                <w:rFonts w:ascii="仿宋" w:eastAsia="仿宋" w:hAnsi="仿宋" w:hint="eastAsia"/>
                <w:bCs/>
                <w:sz w:val="28"/>
                <w:szCs w:val="28"/>
              </w:rPr>
              <w:t>开始</w:t>
            </w:r>
            <w:r w:rsidRPr="003C6347">
              <w:rPr>
                <w:rFonts w:ascii="仿宋" w:eastAsia="仿宋" w:hAnsi="仿宋" w:hint="eastAsia"/>
                <w:bCs/>
                <w:sz w:val="28"/>
                <w:szCs w:val="28"/>
              </w:rPr>
              <w:t>，会期一天。</w:t>
            </w:r>
          </w:p>
        </w:tc>
      </w:tr>
      <w:tr w:rsidR="0076709D" w:rsidRPr="0076709D" w:rsidTr="00227765">
        <w:tc>
          <w:tcPr>
            <w:tcW w:w="1412" w:type="pct"/>
          </w:tcPr>
          <w:p w:rsidR="0076709D" w:rsidRPr="0076709D" w:rsidRDefault="0076709D" w:rsidP="00F32037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76709D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会议地点：</w:t>
            </w:r>
          </w:p>
        </w:tc>
        <w:tc>
          <w:tcPr>
            <w:tcW w:w="3588" w:type="pct"/>
          </w:tcPr>
          <w:p w:rsidR="0076709D" w:rsidRPr="003C6347" w:rsidRDefault="00EE3D58" w:rsidP="00F32037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北京亮马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和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饭店二层万黛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CD厅</w:t>
            </w:r>
          </w:p>
        </w:tc>
      </w:tr>
    </w:tbl>
    <w:p w:rsidR="00666314" w:rsidRDefault="00666314" w:rsidP="00B14BD9">
      <w:pPr>
        <w:tabs>
          <w:tab w:val="left" w:pos="0"/>
          <w:tab w:val="left" w:pos="720"/>
        </w:tabs>
        <w:spacing w:line="500" w:lineRule="exact"/>
        <w:rPr>
          <w:rFonts w:ascii="仿宋" w:eastAsia="仿宋" w:hAnsi="仿宋"/>
          <w:b/>
          <w:bCs/>
          <w:sz w:val="32"/>
          <w:szCs w:val="32"/>
        </w:rPr>
      </w:pPr>
    </w:p>
    <w:p w:rsidR="009B0A4A" w:rsidRDefault="009B0A4A" w:rsidP="00B14BD9">
      <w:pPr>
        <w:tabs>
          <w:tab w:val="left" w:pos="0"/>
          <w:tab w:val="left" w:pos="720"/>
        </w:tabs>
        <w:spacing w:line="500" w:lineRule="exact"/>
        <w:rPr>
          <w:rFonts w:ascii="仿宋" w:eastAsia="仿宋" w:hAnsi="仿宋"/>
          <w:b/>
          <w:bCs/>
          <w:sz w:val="32"/>
          <w:szCs w:val="32"/>
        </w:rPr>
      </w:pPr>
    </w:p>
    <w:p w:rsidR="00115A1B" w:rsidRDefault="001D41D3" w:rsidP="00B14BD9">
      <w:pPr>
        <w:tabs>
          <w:tab w:val="left" w:pos="0"/>
          <w:tab w:val="left" w:pos="720"/>
        </w:tabs>
        <w:spacing w:line="50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二</w:t>
      </w:r>
      <w:r w:rsidRPr="006574EE">
        <w:rPr>
          <w:rFonts w:ascii="仿宋" w:eastAsia="仿宋" w:hAnsi="仿宋" w:hint="eastAsia"/>
          <w:b/>
          <w:bCs/>
          <w:sz w:val="32"/>
          <w:szCs w:val="32"/>
        </w:rPr>
        <w:t>、会议</w:t>
      </w:r>
      <w:r>
        <w:rPr>
          <w:rFonts w:ascii="仿宋" w:eastAsia="仿宋" w:hAnsi="仿宋" w:hint="eastAsia"/>
          <w:b/>
          <w:bCs/>
          <w:sz w:val="32"/>
          <w:szCs w:val="32"/>
        </w:rPr>
        <w:t>日程安排</w:t>
      </w:r>
    </w:p>
    <w:p w:rsidR="009B0A4A" w:rsidRPr="009B0A4A" w:rsidRDefault="009B0A4A" w:rsidP="00B14BD9">
      <w:pPr>
        <w:tabs>
          <w:tab w:val="left" w:pos="0"/>
          <w:tab w:val="left" w:pos="720"/>
        </w:tabs>
        <w:spacing w:line="500" w:lineRule="exact"/>
        <w:rPr>
          <w:rFonts w:ascii="仿宋" w:eastAsia="仿宋" w:hAnsi="仿宋"/>
          <w:b/>
          <w:bCs/>
          <w:sz w:val="32"/>
          <w:szCs w:val="32"/>
        </w:rPr>
      </w:pPr>
    </w:p>
    <w:tbl>
      <w:tblPr>
        <w:tblW w:w="49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7"/>
        <w:gridCol w:w="1378"/>
      </w:tblGrid>
      <w:tr w:rsidR="00666314" w:rsidRPr="006574EE" w:rsidTr="00EE3D58">
        <w:tc>
          <w:tcPr>
            <w:tcW w:w="927" w:type="pct"/>
            <w:shd w:val="clear" w:color="auto" w:fill="auto"/>
          </w:tcPr>
          <w:p w:rsidR="00666314" w:rsidRPr="003C6347" w:rsidRDefault="00666314" w:rsidP="00666314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C6347">
              <w:rPr>
                <w:rFonts w:ascii="仿宋" w:eastAsia="仿宋" w:hAnsi="仿宋"/>
                <w:b/>
                <w:sz w:val="28"/>
                <w:szCs w:val="28"/>
              </w:rPr>
              <w:t>时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Pr="003C6347">
              <w:rPr>
                <w:rFonts w:ascii="仿宋" w:eastAsia="仿宋" w:hAnsi="仿宋"/>
                <w:b/>
                <w:sz w:val="28"/>
                <w:szCs w:val="28"/>
              </w:rPr>
              <w:t>间</w:t>
            </w:r>
          </w:p>
        </w:tc>
        <w:tc>
          <w:tcPr>
            <w:tcW w:w="3322" w:type="pct"/>
            <w:shd w:val="clear" w:color="auto" w:fill="auto"/>
            <w:vAlign w:val="center"/>
          </w:tcPr>
          <w:p w:rsidR="00666314" w:rsidRPr="003C6347" w:rsidRDefault="00666314" w:rsidP="00666314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C6347">
              <w:rPr>
                <w:rFonts w:ascii="仿宋" w:eastAsia="仿宋" w:hAnsi="仿宋" w:hint="eastAsia"/>
                <w:b/>
                <w:sz w:val="28"/>
                <w:szCs w:val="28"/>
              </w:rPr>
              <w:t>主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</w:t>
            </w:r>
            <w:r w:rsidRPr="003C6347">
              <w:rPr>
                <w:rFonts w:ascii="仿宋" w:eastAsia="仿宋" w:hAnsi="仿宋" w:hint="eastAsia"/>
                <w:b/>
                <w:sz w:val="28"/>
                <w:szCs w:val="28"/>
              </w:rPr>
              <w:t>题</w:t>
            </w:r>
          </w:p>
        </w:tc>
        <w:tc>
          <w:tcPr>
            <w:tcW w:w="751" w:type="pct"/>
          </w:tcPr>
          <w:p w:rsidR="00666314" w:rsidRPr="003C6347" w:rsidRDefault="00666314" w:rsidP="00666314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地  点</w:t>
            </w:r>
          </w:p>
        </w:tc>
      </w:tr>
      <w:tr w:rsidR="00666314" w:rsidRPr="006574EE" w:rsidTr="00801AA3">
        <w:tc>
          <w:tcPr>
            <w:tcW w:w="927" w:type="pct"/>
            <w:shd w:val="clear" w:color="auto" w:fill="auto"/>
            <w:vAlign w:val="center"/>
          </w:tcPr>
          <w:p w:rsidR="00666314" w:rsidRPr="00666314" w:rsidRDefault="00666314" w:rsidP="00801AA3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6314">
              <w:rPr>
                <w:rFonts w:ascii="仿宋" w:eastAsia="仿宋" w:hAnsi="仿宋" w:hint="eastAsia"/>
                <w:sz w:val="24"/>
                <w:szCs w:val="24"/>
              </w:rPr>
              <w:t>7:30-9:00</w:t>
            </w:r>
          </w:p>
        </w:tc>
        <w:tc>
          <w:tcPr>
            <w:tcW w:w="3322" w:type="pct"/>
            <w:shd w:val="clear" w:color="auto" w:fill="auto"/>
            <w:vAlign w:val="center"/>
          </w:tcPr>
          <w:p w:rsidR="00666314" w:rsidRPr="00E375B0" w:rsidRDefault="00666314" w:rsidP="0049209F">
            <w:pPr>
              <w:spacing w:line="5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666314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</w:t>
            </w:r>
            <w:r w:rsidRPr="00E375B0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2B407E" w:rsidRPr="00E375B0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E375B0">
              <w:rPr>
                <w:rFonts w:ascii="仿宋" w:eastAsia="仿宋" w:hAnsi="仿宋" w:hint="eastAsia"/>
                <w:b/>
                <w:sz w:val="24"/>
                <w:szCs w:val="24"/>
              </w:rPr>
              <w:t>会议报到</w:t>
            </w:r>
          </w:p>
        </w:tc>
        <w:tc>
          <w:tcPr>
            <w:tcW w:w="751" w:type="pct"/>
          </w:tcPr>
          <w:p w:rsidR="00666314" w:rsidRPr="00227765" w:rsidRDefault="00EE3D58" w:rsidP="00EE3D58">
            <w:pPr>
              <w:spacing w:line="500" w:lineRule="exact"/>
              <w:jc w:val="left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  <w:r w:rsidRPr="00227765">
              <w:rPr>
                <w:rFonts w:ascii="仿宋" w:eastAsia="仿宋" w:hAnsi="仿宋"/>
                <w:b/>
                <w:bCs/>
                <w:sz w:val="24"/>
                <w:szCs w:val="24"/>
              </w:rPr>
              <w:t>二层万黛</w:t>
            </w:r>
            <w:r w:rsidRPr="0022776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CD厅门口 </w:t>
            </w:r>
          </w:p>
        </w:tc>
      </w:tr>
      <w:tr w:rsidR="00EE3D58" w:rsidRPr="006574EE" w:rsidTr="00801AA3">
        <w:tc>
          <w:tcPr>
            <w:tcW w:w="927" w:type="pct"/>
            <w:shd w:val="clear" w:color="auto" w:fill="auto"/>
            <w:vAlign w:val="center"/>
          </w:tcPr>
          <w:p w:rsidR="00EE3D58" w:rsidRPr="00666314" w:rsidRDefault="00EE3D58" w:rsidP="00801AA3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6314">
              <w:rPr>
                <w:rFonts w:ascii="仿宋" w:eastAsia="仿宋" w:hAnsi="仿宋" w:hint="eastAsia"/>
                <w:sz w:val="24"/>
                <w:szCs w:val="24"/>
              </w:rPr>
              <w:t>9:00-9:10</w:t>
            </w:r>
          </w:p>
        </w:tc>
        <w:tc>
          <w:tcPr>
            <w:tcW w:w="3322" w:type="pct"/>
            <w:shd w:val="clear" w:color="auto" w:fill="auto"/>
            <w:vAlign w:val="center"/>
          </w:tcPr>
          <w:p w:rsidR="00EE3D58" w:rsidRPr="00E375B0" w:rsidRDefault="00EE3D58" w:rsidP="003C6347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375B0">
              <w:rPr>
                <w:rFonts w:ascii="仿宋" w:eastAsia="仿宋" w:hAnsi="仿宋"/>
                <w:b/>
                <w:sz w:val="24"/>
                <w:szCs w:val="24"/>
              </w:rPr>
              <w:t>领导</w:t>
            </w:r>
            <w:r w:rsidR="002A321E">
              <w:rPr>
                <w:rFonts w:ascii="仿宋" w:eastAsia="仿宋" w:hAnsi="仿宋" w:hint="eastAsia"/>
                <w:b/>
                <w:sz w:val="24"/>
                <w:szCs w:val="24"/>
              </w:rPr>
              <w:t>致辞</w:t>
            </w:r>
          </w:p>
        </w:tc>
        <w:tc>
          <w:tcPr>
            <w:tcW w:w="751" w:type="pct"/>
            <w:vMerge w:val="restart"/>
            <w:vAlign w:val="center"/>
          </w:tcPr>
          <w:p w:rsidR="00EE3D58" w:rsidRPr="00227765" w:rsidRDefault="00EE3D58" w:rsidP="00EE3D58">
            <w:pPr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  <w:r w:rsidRPr="00227765">
              <w:rPr>
                <w:rFonts w:ascii="仿宋" w:eastAsia="仿宋" w:hAnsi="仿宋"/>
                <w:b/>
                <w:bCs/>
                <w:sz w:val="24"/>
                <w:szCs w:val="24"/>
              </w:rPr>
              <w:t>二层万黛</w:t>
            </w:r>
            <w:r w:rsidRPr="0022776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CD厅</w:t>
            </w:r>
          </w:p>
        </w:tc>
      </w:tr>
      <w:tr w:rsidR="00EE3D58" w:rsidRPr="006574EE" w:rsidTr="00801AA3">
        <w:tc>
          <w:tcPr>
            <w:tcW w:w="927" w:type="pct"/>
            <w:shd w:val="clear" w:color="auto" w:fill="auto"/>
            <w:vAlign w:val="center"/>
          </w:tcPr>
          <w:p w:rsidR="00EE3D58" w:rsidRPr="00666314" w:rsidRDefault="00EE3D58" w:rsidP="00801A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6314">
              <w:rPr>
                <w:rFonts w:ascii="仿宋" w:eastAsia="仿宋" w:hAnsi="仿宋" w:hint="eastAsia"/>
                <w:sz w:val="24"/>
                <w:szCs w:val="24"/>
              </w:rPr>
              <w:t>9:10-9:</w:t>
            </w:r>
            <w:r w:rsidR="00F25F36"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3322" w:type="pct"/>
            <w:shd w:val="clear" w:color="auto" w:fill="auto"/>
            <w:vAlign w:val="center"/>
          </w:tcPr>
          <w:p w:rsidR="00EE3D58" w:rsidRPr="00666314" w:rsidRDefault="00EE3D58" w:rsidP="00666314">
            <w:pPr>
              <w:ind w:left="482" w:hangingChars="200" w:hanging="482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66314">
              <w:rPr>
                <w:rFonts w:ascii="仿宋" w:eastAsia="仿宋" w:hAnsi="仿宋" w:hint="eastAsia"/>
                <w:b/>
                <w:sz w:val="24"/>
                <w:szCs w:val="24"/>
              </w:rPr>
              <w:t>《</w:t>
            </w:r>
            <w:r w:rsidRPr="0066631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建筑幕墙顾问行业联盟年度工作总结</w:t>
            </w:r>
            <w:r w:rsidRPr="00666314">
              <w:rPr>
                <w:rFonts w:ascii="仿宋" w:eastAsia="仿宋" w:hAnsi="仿宋" w:hint="eastAsia"/>
                <w:b/>
                <w:sz w:val="24"/>
                <w:szCs w:val="24"/>
              </w:rPr>
              <w:t>》</w:t>
            </w:r>
          </w:p>
          <w:p w:rsidR="00EE3D58" w:rsidRPr="00666314" w:rsidRDefault="00EE3D58" w:rsidP="00DC187A">
            <w:pPr>
              <w:ind w:left="480" w:hangingChars="200" w:hanging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6314">
              <w:rPr>
                <w:rFonts w:ascii="仿宋" w:eastAsia="仿宋" w:hAnsi="仿宋" w:hint="eastAsia"/>
                <w:sz w:val="24"/>
                <w:szCs w:val="24"/>
              </w:rPr>
              <w:t xml:space="preserve">中国建筑金属结构协会铝门窗幕墙委员会主任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666314">
              <w:rPr>
                <w:rFonts w:ascii="仿宋" w:eastAsia="仿宋" w:hAnsi="仿宋" w:hint="eastAsia"/>
                <w:sz w:val="24"/>
                <w:szCs w:val="24"/>
              </w:rPr>
              <w:t>董红</w:t>
            </w:r>
          </w:p>
        </w:tc>
        <w:tc>
          <w:tcPr>
            <w:tcW w:w="751" w:type="pct"/>
            <w:vMerge/>
          </w:tcPr>
          <w:p w:rsidR="00EE3D58" w:rsidRPr="00227765" w:rsidRDefault="00EE3D58" w:rsidP="003D4D1A">
            <w:pPr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</w:p>
        </w:tc>
      </w:tr>
      <w:tr w:rsidR="00EE3D58" w:rsidRPr="006574EE" w:rsidTr="00801AA3">
        <w:tc>
          <w:tcPr>
            <w:tcW w:w="927" w:type="pct"/>
            <w:shd w:val="clear" w:color="auto" w:fill="auto"/>
            <w:vAlign w:val="center"/>
          </w:tcPr>
          <w:p w:rsidR="00EE3D58" w:rsidRPr="00666314" w:rsidRDefault="00EE3D58" w:rsidP="00801A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6314">
              <w:rPr>
                <w:rFonts w:ascii="仿宋" w:eastAsia="仿宋" w:hAnsi="仿宋" w:hint="eastAsia"/>
                <w:sz w:val="24"/>
                <w:szCs w:val="24"/>
              </w:rPr>
              <w:t>9:</w:t>
            </w:r>
            <w:r w:rsidR="00F25F36">
              <w:rPr>
                <w:rFonts w:ascii="仿宋" w:eastAsia="仿宋" w:hAnsi="仿宋" w:hint="eastAsia"/>
                <w:sz w:val="24"/>
                <w:szCs w:val="24"/>
              </w:rPr>
              <w:t>25</w:t>
            </w:r>
            <w:r w:rsidRPr="00666314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DB59AA"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Pr="00666314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="00DB59AA"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3322" w:type="pct"/>
            <w:shd w:val="clear" w:color="auto" w:fill="auto"/>
            <w:vAlign w:val="center"/>
          </w:tcPr>
          <w:p w:rsidR="00EE3D58" w:rsidRPr="00666314" w:rsidRDefault="00EE3D58" w:rsidP="00666314">
            <w:pPr>
              <w:ind w:left="2409" w:hangingChars="1000" w:hanging="2409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666314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《国家标准化政策解读及团体标准发展思考》</w:t>
            </w:r>
          </w:p>
          <w:p w:rsidR="00EE3D58" w:rsidRDefault="00EE3D58" w:rsidP="00F25F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6314">
              <w:rPr>
                <w:rFonts w:ascii="仿宋" w:eastAsia="仿宋" w:hAnsi="仿宋" w:hint="eastAsia"/>
                <w:sz w:val="24"/>
                <w:szCs w:val="24"/>
              </w:rPr>
              <w:t>中国工程建设标准化协会</w:t>
            </w:r>
          </w:p>
          <w:p w:rsidR="00EE3D58" w:rsidRPr="00666314" w:rsidRDefault="00F25F36" w:rsidP="00F25F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6314">
              <w:rPr>
                <w:rFonts w:ascii="仿宋" w:eastAsia="仿宋" w:hAnsi="仿宋" w:hint="eastAsia"/>
                <w:sz w:val="24"/>
                <w:szCs w:val="24"/>
              </w:rPr>
              <w:t>建筑与市政工程产品</w:t>
            </w:r>
            <w:r w:rsidR="00EE3D58">
              <w:rPr>
                <w:rFonts w:ascii="仿宋" w:eastAsia="仿宋" w:hAnsi="仿宋" w:hint="eastAsia"/>
                <w:sz w:val="24"/>
                <w:szCs w:val="24"/>
              </w:rPr>
              <w:t>应用分</w:t>
            </w:r>
            <w:r w:rsidR="00EE3D58" w:rsidRPr="00666314">
              <w:rPr>
                <w:rFonts w:ascii="仿宋" w:eastAsia="仿宋" w:hAnsi="仿宋" w:hint="eastAsia"/>
                <w:sz w:val="24"/>
                <w:szCs w:val="24"/>
              </w:rPr>
              <w:t>会秘书长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EE3D58" w:rsidRPr="00666314">
              <w:rPr>
                <w:rFonts w:ascii="仿宋" w:eastAsia="仿宋" w:hAnsi="仿宋" w:hint="eastAsia"/>
                <w:sz w:val="24"/>
                <w:szCs w:val="24"/>
              </w:rPr>
              <w:t>顾泰昌</w:t>
            </w:r>
          </w:p>
        </w:tc>
        <w:tc>
          <w:tcPr>
            <w:tcW w:w="751" w:type="pct"/>
            <w:vMerge/>
          </w:tcPr>
          <w:p w:rsidR="00EE3D58" w:rsidRPr="00227765" w:rsidRDefault="00EE3D58" w:rsidP="003D4D1A">
            <w:pPr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</w:p>
        </w:tc>
      </w:tr>
      <w:tr w:rsidR="00EE3D58" w:rsidRPr="006574EE" w:rsidTr="00801AA3">
        <w:tc>
          <w:tcPr>
            <w:tcW w:w="927" w:type="pct"/>
            <w:shd w:val="clear" w:color="auto" w:fill="auto"/>
            <w:vAlign w:val="center"/>
          </w:tcPr>
          <w:p w:rsidR="00EE3D58" w:rsidRPr="00666314" w:rsidRDefault="00EE3D58" w:rsidP="006722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6314">
              <w:rPr>
                <w:rFonts w:ascii="仿宋" w:eastAsia="仿宋" w:hAnsi="仿宋" w:hint="eastAsia"/>
                <w:sz w:val="24"/>
                <w:szCs w:val="24"/>
              </w:rPr>
              <w:t>10:</w:t>
            </w:r>
            <w:r w:rsidR="00DB59AA">
              <w:rPr>
                <w:rFonts w:ascii="仿宋" w:eastAsia="仿宋" w:hAnsi="仿宋" w:hint="eastAsia"/>
                <w:sz w:val="24"/>
                <w:szCs w:val="24"/>
              </w:rPr>
              <w:t>25</w:t>
            </w:r>
            <w:r w:rsidRPr="00666314">
              <w:rPr>
                <w:rFonts w:ascii="仿宋" w:eastAsia="仿宋" w:hAnsi="仿宋" w:hint="eastAsia"/>
                <w:sz w:val="24"/>
                <w:szCs w:val="24"/>
              </w:rPr>
              <w:t>-1</w:t>
            </w:r>
            <w:r w:rsidR="002F4D06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666314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="006722D7"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3322" w:type="pct"/>
            <w:shd w:val="clear" w:color="auto" w:fill="auto"/>
            <w:vAlign w:val="center"/>
          </w:tcPr>
          <w:p w:rsidR="00EE3D58" w:rsidRPr="00801AA3" w:rsidRDefault="00EE3D58" w:rsidP="003C6347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01AA3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茶   歇</w:t>
            </w:r>
          </w:p>
        </w:tc>
        <w:tc>
          <w:tcPr>
            <w:tcW w:w="751" w:type="pct"/>
            <w:vMerge/>
          </w:tcPr>
          <w:p w:rsidR="00EE3D58" w:rsidRPr="00227765" w:rsidRDefault="00EE3D58" w:rsidP="003D4D1A">
            <w:pPr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</w:p>
        </w:tc>
      </w:tr>
      <w:tr w:rsidR="00EE3D58" w:rsidRPr="006574EE" w:rsidTr="00801AA3">
        <w:tc>
          <w:tcPr>
            <w:tcW w:w="927" w:type="pct"/>
            <w:shd w:val="clear" w:color="auto" w:fill="auto"/>
            <w:vAlign w:val="center"/>
          </w:tcPr>
          <w:p w:rsidR="00EE3D58" w:rsidRPr="00666314" w:rsidRDefault="00EE3D58" w:rsidP="006722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6314">
              <w:rPr>
                <w:rFonts w:ascii="仿宋" w:eastAsia="仿宋" w:hAnsi="仿宋" w:hint="eastAsia"/>
                <w:sz w:val="24"/>
                <w:szCs w:val="24"/>
              </w:rPr>
              <w:t>10:</w:t>
            </w:r>
            <w:r w:rsidR="006722D7">
              <w:rPr>
                <w:rFonts w:ascii="仿宋" w:eastAsia="仿宋" w:hAnsi="仿宋" w:hint="eastAsia"/>
                <w:sz w:val="24"/>
                <w:szCs w:val="24"/>
              </w:rPr>
              <w:t>40</w:t>
            </w:r>
            <w:r w:rsidRPr="00666314">
              <w:rPr>
                <w:rFonts w:ascii="仿宋" w:eastAsia="仿宋" w:hAnsi="仿宋" w:hint="eastAsia"/>
                <w:sz w:val="24"/>
                <w:szCs w:val="24"/>
              </w:rPr>
              <w:t>-11:</w:t>
            </w:r>
            <w:r w:rsidR="006722D7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3322" w:type="pct"/>
            <w:shd w:val="clear" w:color="auto" w:fill="auto"/>
            <w:vAlign w:val="center"/>
          </w:tcPr>
          <w:p w:rsidR="00EE3D58" w:rsidRPr="00666314" w:rsidRDefault="00EE3D58" w:rsidP="003D4D1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66314">
              <w:rPr>
                <w:rFonts w:ascii="仿宋" w:eastAsia="仿宋" w:hAnsi="仿宋" w:hint="eastAsia"/>
                <w:b/>
                <w:sz w:val="24"/>
                <w:szCs w:val="24"/>
              </w:rPr>
              <w:t>《上海市玻璃幕墙结构安全性设计与论证的思考》</w:t>
            </w:r>
          </w:p>
          <w:p w:rsidR="00EE3D58" w:rsidRPr="00666314" w:rsidRDefault="00EE3D58" w:rsidP="00566AA2">
            <w:pPr>
              <w:rPr>
                <w:rFonts w:ascii="仿宋" w:eastAsia="仿宋" w:hAnsi="仿宋"/>
                <w:sz w:val="24"/>
                <w:szCs w:val="24"/>
              </w:rPr>
            </w:pPr>
            <w:r w:rsidRPr="00666314">
              <w:rPr>
                <w:rFonts w:ascii="仿宋" w:eastAsia="仿宋" w:hAnsi="仿宋" w:hint="eastAsia"/>
                <w:sz w:val="24"/>
                <w:szCs w:val="24"/>
              </w:rPr>
              <w:t>华建集团华东建筑设计研究总院创作中心室主任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proofErr w:type="gramStart"/>
            <w:r w:rsidRPr="00666314">
              <w:rPr>
                <w:rFonts w:ascii="仿宋" w:eastAsia="仿宋" w:hAnsi="仿宋" w:hint="eastAsia"/>
                <w:sz w:val="24"/>
                <w:szCs w:val="24"/>
              </w:rPr>
              <w:t>陈峻</w:t>
            </w:r>
            <w:proofErr w:type="gramEnd"/>
          </w:p>
        </w:tc>
        <w:tc>
          <w:tcPr>
            <w:tcW w:w="751" w:type="pct"/>
            <w:vMerge/>
          </w:tcPr>
          <w:p w:rsidR="00EE3D58" w:rsidRPr="00227765" w:rsidRDefault="00EE3D58" w:rsidP="003D4D1A">
            <w:pPr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</w:p>
        </w:tc>
      </w:tr>
      <w:tr w:rsidR="00EE3D58" w:rsidRPr="006574EE" w:rsidTr="00801AA3">
        <w:tc>
          <w:tcPr>
            <w:tcW w:w="927" w:type="pct"/>
            <w:shd w:val="clear" w:color="auto" w:fill="auto"/>
            <w:vAlign w:val="center"/>
          </w:tcPr>
          <w:p w:rsidR="00EE3D58" w:rsidRPr="00666314" w:rsidRDefault="00EE3D58" w:rsidP="006722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6314">
              <w:rPr>
                <w:rFonts w:ascii="仿宋" w:eastAsia="仿宋" w:hAnsi="仿宋" w:hint="eastAsia"/>
                <w:sz w:val="24"/>
                <w:szCs w:val="24"/>
              </w:rPr>
              <w:t>11:</w:t>
            </w:r>
            <w:r w:rsidR="006722D7"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Pr="00666314">
              <w:rPr>
                <w:rFonts w:ascii="仿宋" w:eastAsia="仿宋" w:hAnsi="仿宋" w:hint="eastAsia"/>
                <w:sz w:val="24"/>
                <w:szCs w:val="24"/>
              </w:rPr>
              <w:t>-1</w:t>
            </w:r>
            <w:r w:rsidR="006722D7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666314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="006722D7">
              <w:rPr>
                <w:rFonts w:ascii="仿宋" w:eastAsia="仿宋" w:hAnsi="仿宋" w:hint="eastAsia"/>
                <w:sz w:val="24"/>
                <w:szCs w:val="24"/>
              </w:rPr>
              <w:t>00</w:t>
            </w:r>
          </w:p>
        </w:tc>
        <w:tc>
          <w:tcPr>
            <w:tcW w:w="3322" w:type="pct"/>
            <w:shd w:val="clear" w:color="auto" w:fill="auto"/>
            <w:vAlign w:val="center"/>
          </w:tcPr>
          <w:p w:rsidR="00680A75" w:rsidRDefault="00EE778C" w:rsidP="00680A7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66314">
              <w:rPr>
                <w:rFonts w:ascii="仿宋" w:eastAsia="仿宋" w:hAnsi="仿宋" w:hint="eastAsia"/>
                <w:b/>
                <w:sz w:val="24"/>
                <w:szCs w:val="24"/>
              </w:rPr>
              <w:t>《自由曲面建筑围护系统的关键技术》</w:t>
            </w:r>
          </w:p>
          <w:p w:rsidR="00EE3D58" w:rsidRPr="00680A75" w:rsidRDefault="00EE778C" w:rsidP="00680A75">
            <w:pPr>
              <w:ind w:firstLineChars="400" w:firstLine="960"/>
              <w:rPr>
                <w:rFonts w:ascii="仿宋" w:eastAsia="仿宋" w:hAnsi="仿宋"/>
                <w:b/>
                <w:sz w:val="24"/>
                <w:szCs w:val="24"/>
              </w:rPr>
            </w:pPr>
            <w:r w:rsidRPr="00666314">
              <w:rPr>
                <w:rFonts w:ascii="仿宋" w:eastAsia="仿宋" w:hAnsi="仿宋" w:hint="eastAsia"/>
                <w:sz w:val="24"/>
                <w:szCs w:val="24"/>
              </w:rPr>
              <w:t>清华大学土木</w:t>
            </w:r>
            <w:r w:rsidR="003402F2">
              <w:rPr>
                <w:rFonts w:ascii="仿宋" w:eastAsia="仿宋" w:hAnsi="仿宋" w:hint="eastAsia"/>
                <w:sz w:val="24"/>
                <w:szCs w:val="24"/>
              </w:rPr>
              <w:t>工程系教授</w:t>
            </w:r>
            <w:r w:rsidRPr="00666314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680A75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666314">
              <w:rPr>
                <w:rFonts w:ascii="仿宋" w:eastAsia="仿宋" w:hAnsi="仿宋" w:hint="eastAsia"/>
                <w:sz w:val="24"/>
                <w:szCs w:val="24"/>
              </w:rPr>
              <w:t>冯鹏</w:t>
            </w:r>
          </w:p>
        </w:tc>
        <w:tc>
          <w:tcPr>
            <w:tcW w:w="751" w:type="pct"/>
            <w:vMerge/>
          </w:tcPr>
          <w:p w:rsidR="00EE3D58" w:rsidRPr="00227765" w:rsidRDefault="00EE3D58" w:rsidP="003D4D1A">
            <w:pPr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</w:p>
        </w:tc>
      </w:tr>
      <w:tr w:rsidR="00EE3D58" w:rsidRPr="006574EE" w:rsidTr="00801AA3">
        <w:tc>
          <w:tcPr>
            <w:tcW w:w="927" w:type="pct"/>
            <w:shd w:val="clear" w:color="auto" w:fill="auto"/>
            <w:vAlign w:val="center"/>
          </w:tcPr>
          <w:p w:rsidR="00EE3D58" w:rsidRPr="00666314" w:rsidRDefault="00EE3D58" w:rsidP="006722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6314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6722D7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B42C20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6722D7">
              <w:rPr>
                <w:rFonts w:ascii="仿宋" w:eastAsia="仿宋" w:hAnsi="仿宋" w:hint="eastAsia"/>
                <w:sz w:val="24"/>
                <w:szCs w:val="24"/>
              </w:rPr>
              <w:t>00</w:t>
            </w:r>
            <w:r w:rsidRPr="00666314">
              <w:rPr>
                <w:rFonts w:ascii="仿宋" w:eastAsia="仿宋" w:hAnsi="仿宋" w:hint="eastAsia"/>
                <w:sz w:val="24"/>
                <w:szCs w:val="24"/>
              </w:rPr>
              <w:t>-12:</w:t>
            </w:r>
            <w:r w:rsidR="00EE778C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3322" w:type="pct"/>
            <w:shd w:val="clear" w:color="auto" w:fill="auto"/>
            <w:vAlign w:val="center"/>
          </w:tcPr>
          <w:p w:rsidR="00EE3D58" w:rsidRPr="00801AA3" w:rsidRDefault="00EE3D58" w:rsidP="003D4D1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01AA3">
              <w:rPr>
                <w:rFonts w:ascii="仿宋" w:eastAsia="仿宋" w:hAnsi="仿宋" w:hint="eastAsia"/>
                <w:b/>
                <w:sz w:val="24"/>
                <w:szCs w:val="24"/>
              </w:rPr>
              <w:t>合影留念</w:t>
            </w:r>
          </w:p>
        </w:tc>
        <w:tc>
          <w:tcPr>
            <w:tcW w:w="751" w:type="pct"/>
            <w:vMerge/>
          </w:tcPr>
          <w:p w:rsidR="00EE3D58" w:rsidRPr="00227765" w:rsidRDefault="00EE3D58" w:rsidP="003D4D1A">
            <w:pPr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</w:p>
        </w:tc>
      </w:tr>
      <w:tr w:rsidR="00666314" w:rsidRPr="006574EE" w:rsidTr="00801AA3">
        <w:trPr>
          <w:trHeight w:val="843"/>
        </w:trPr>
        <w:tc>
          <w:tcPr>
            <w:tcW w:w="927" w:type="pct"/>
            <w:shd w:val="clear" w:color="auto" w:fill="auto"/>
            <w:vAlign w:val="center"/>
          </w:tcPr>
          <w:p w:rsidR="00666314" w:rsidRPr="00666314" w:rsidRDefault="00666314" w:rsidP="00801A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6314">
              <w:rPr>
                <w:rFonts w:ascii="仿宋" w:eastAsia="仿宋" w:hAnsi="仿宋" w:hint="eastAsia"/>
                <w:sz w:val="24"/>
                <w:szCs w:val="24"/>
              </w:rPr>
              <w:t>12:</w:t>
            </w:r>
            <w:r w:rsidR="00EE778C">
              <w:rPr>
                <w:rFonts w:ascii="仿宋" w:eastAsia="仿宋" w:hAnsi="仿宋" w:hint="eastAsia"/>
                <w:sz w:val="24"/>
                <w:szCs w:val="24"/>
              </w:rPr>
              <w:t>15</w:t>
            </w:r>
            <w:r w:rsidRPr="00666314">
              <w:rPr>
                <w:rFonts w:ascii="仿宋" w:eastAsia="仿宋" w:hAnsi="仿宋" w:hint="eastAsia"/>
                <w:sz w:val="24"/>
                <w:szCs w:val="24"/>
              </w:rPr>
              <w:t>-13:30</w:t>
            </w:r>
          </w:p>
        </w:tc>
        <w:tc>
          <w:tcPr>
            <w:tcW w:w="3322" w:type="pct"/>
            <w:shd w:val="clear" w:color="auto" w:fill="auto"/>
            <w:vAlign w:val="center"/>
          </w:tcPr>
          <w:p w:rsidR="00666314" w:rsidRPr="00801AA3" w:rsidRDefault="00666314" w:rsidP="003D4D1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01AA3">
              <w:rPr>
                <w:rFonts w:ascii="仿宋" w:eastAsia="仿宋" w:hAnsi="仿宋" w:hint="eastAsia"/>
                <w:b/>
                <w:sz w:val="24"/>
                <w:szCs w:val="24"/>
              </w:rPr>
              <w:t>自助午餐</w:t>
            </w:r>
          </w:p>
        </w:tc>
        <w:tc>
          <w:tcPr>
            <w:tcW w:w="751" w:type="pct"/>
          </w:tcPr>
          <w:p w:rsidR="00666314" w:rsidRPr="00227765" w:rsidRDefault="00450D8C" w:rsidP="003D4D1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27765">
              <w:rPr>
                <w:rFonts w:ascii="仿宋" w:eastAsia="仿宋" w:hAnsi="仿宋" w:hint="eastAsia"/>
                <w:b/>
                <w:sz w:val="24"/>
                <w:szCs w:val="24"/>
              </w:rPr>
              <w:t>3层翠雅  咖啡厅</w:t>
            </w:r>
          </w:p>
        </w:tc>
      </w:tr>
      <w:tr w:rsidR="00EE3D58" w:rsidRPr="006574EE" w:rsidTr="00801AA3">
        <w:trPr>
          <w:trHeight w:val="1339"/>
        </w:trPr>
        <w:tc>
          <w:tcPr>
            <w:tcW w:w="927" w:type="pct"/>
            <w:shd w:val="clear" w:color="auto" w:fill="auto"/>
            <w:vAlign w:val="center"/>
          </w:tcPr>
          <w:p w:rsidR="00EE3D58" w:rsidRPr="00666314" w:rsidRDefault="00EE3D58" w:rsidP="00801A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6314">
              <w:rPr>
                <w:rFonts w:ascii="仿宋" w:eastAsia="仿宋" w:hAnsi="仿宋" w:hint="eastAsia"/>
                <w:sz w:val="24"/>
                <w:szCs w:val="24"/>
              </w:rPr>
              <w:t>14:00-15:30</w:t>
            </w:r>
          </w:p>
        </w:tc>
        <w:tc>
          <w:tcPr>
            <w:tcW w:w="3322" w:type="pct"/>
            <w:shd w:val="clear" w:color="auto" w:fill="auto"/>
            <w:vAlign w:val="center"/>
          </w:tcPr>
          <w:p w:rsidR="00EE3D58" w:rsidRPr="00666314" w:rsidRDefault="00EE3D58" w:rsidP="003D4D1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66314">
              <w:rPr>
                <w:rFonts w:ascii="仿宋" w:eastAsia="仿宋" w:hAnsi="仿宋" w:hint="eastAsia"/>
                <w:b/>
                <w:sz w:val="24"/>
                <w:szCs w:val="24"/>
              </w:rPr>
              <w:t>《超低能耗窗应用技术实施要点》</w:t>
            </w:r>
          </w:p>
          <w:p w:rsidR="00EE3D58" w:rsidRPr="00666314" w:rsidRDefault="005571C1" w:rsidP="00680A7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当代节能置业工程管理中心总工程师</w:t>
            </w:r>
            <w:r w:rsidR="00EE3D58" w:rsidRPr="0066631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EE3D58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="009A404C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="00EE3D58" w:rsidRPr="00666314">
              <w:rPr>
                <w:rFonts w:ascii="仿宋" w:eastAsia="仿宋" w:hAnsi="仿宋" w:hint="eastAsia"/>
                <w:sz w:val="24"/>
                <w:szCs w:val="24"/>
              </w:rPr>
              <w:t>杨帆</w:t>
            </w:r>
          </w:p>
        </w:tc>
        <w:tc>
          <w:tcPr>
            <w:tcW w:w="751" w:type="pct"/>
            <w:vMerge w:val="restart"/>
          </w:tcPr>
          <w:p w:rsidR="00EE3D58" w:rsidRPr="00227765" w:rsidRDefault="00EE3D58" w:rsidP="003D4D1A">
            <w:pPr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</w:p>
          <w:p w:rsidR="00EE3D58" w:rsidRDefault="00EE3D58" w:rsidP="003D4D1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AB0072" w:rsidRPr="00227765" w:rsidRDefault="00AB0072" w:rsidP="003D4D1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EE3D58" w:rsidRPr="00227765" w:rsidRDefault="00EE3D58" w:rsidP="003D4D1A">
            <w:pPr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  <w:r w:rsidRPr="00227765">
              <w:rPr>
                <w:rFonts w:ascii="仿宋" w:eastAsia="仿宋" w:hAnsi="仿宋"/>
                <w:b/>
                <w:bCs/>
                <w:sz w:val="24"/>
                <w:szCs w:val="24"/>
              </w:rPr>
              <w:t>二层万黛</w:t>
            </w:r>
            <w:r w:rsidRPr="0022776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CD厅</w:t>
            </w:r>
          </w:p>
        </w:tc>
      </w:tr>
      <w:tr w:rsidR="00EE3D58" w:rsidRPr="006574EE" w:rsidTr="00801AA3">
        <w:tc>
          <w:tcPr>
            <w:tcW w:w="927" w:type="pct"/>
            <w:shd w:val="clear" w:color="auto" w:fill="auto"/>
            <w:vAlign w:val="center"/>
          </w:tcPr>
          <w:p w:rsidR="00EE3D58" w:rsidRPr="00666314" w:rsidRDefault="00EE3D58" w:rsidP="00801AA3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6314">
              <w:rPr>
                <w:rFonts w:ascii="仿宋" w:eastAsia="仿宋" w:hAnsi="仿宋" w:hint="eastAsia"/>
                <w:sz w:val="24"/>
                <w:szCs w:val="24"/>
              </w:rPr>
              <w:t>15:30-16:</w:t>
            </w:r>
            <w:r w:rsidR="00DB59A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666314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322" w:type="pct"/>
            <w:shd w:val="clear" w:color="auto" w:fill="auto"/>
            <w:vAlign w:val="center"/>
          </w:tcPr>
          <w:p w:rsidR="00EE778C" w:rsidRDefault="00EE778C" w:rsidP="00EE778C">
            <w:pPr>
              <w:spacing w:line="500" w:lineRule="exact"/>
              <w:ind w:firstLineChars="500" w:firstLine="1205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666314">
              <w:rPr>
                <w:rFonts w:ascii="仿宋" w:eastAsia="仿宋" w:hAnsi="仿宋" w:hint="eastAsia"/>
                <w:b/>
                <w:sz w:val="24"/>
                <w:szCs w:val="24"/>
              </w:rPr>
              <w:t>《进化——面向AI时代的建筑和幕墙》</w:t>
            </w:r>
          </w:p>
          <w:p w:rsidR="00EE3D58" w:rsidRPr="002F4D06" w:rsidRDefault="00EE778C" w:rsidP="009A404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66314">
              <w:rPr>
                <w:rFonts w:ascii="仿宋" w:eastAsia="仿宋" w:hAnsi="仿宋" w:hint="eastAsia"/>
                <w:sz w:val="24"/>
                <w:szCs w:val="24"/>
              </w:rPr>
              <w:t xml:space="preserve">北京市建筑设计研究院有限公司副总建筑师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9A404C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666314">
              <w:rPr>
                <w:rFonts w:ascii="仿宋" w:eastAsia="仿宋" w:hAnsi="仿宋" w:hint="eastAsia"/>
                <w:sz w:val="24"/>
                <w:szCs w:val="24"/>
              </w:rPr>
              <w:t>杨洲</w:t>
            </w:r>
          </w:p>
        </w:tc>
        <w:tc>
          <w:tcPr>
            <w:tcW w:w="751" w:type="pct"/>
            <w:vMerge/>
          </w:tcPr>
          <w:p w:rsidR="00EE3D58" w:rsidRPr="00227765" w:rsidRDefault="00EE3D58" w:rsidP="00854D0F">
            <w:pPr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</w:p>
        </w:tc>
      </w:tr>
      <w:tr w:rsidR="00EE3D58" w:rsidRPr="006574EE" w:rsidTr="00801AA3">
        <w:tc>
          <w:tcPr>
            <w:tcW w:w="927" w:type="pct"/>
            <w:shd w:val="clear" w:color="auto" w:fill="auto"/>
            <w:vAlign w:val="center"/>
          </w:tcPr>
          <w:p w:rsidR="00EE3D58" w:rsidRPr="00666314" w:rsidRDefault="00EE3D58" w:rsidP="00801AA3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6314">
              <w:rPr>
                <w:rFonts w:ascii="仿宋" w:eastAsia="仿宋" w:hAnsi="仿宋" w:hint="eastAsia"/>
                <w:sz w:val="24"/>
                <w:szCs w:val="24"/>
              </w:rPr>
              <w:t>16:</w:t>
            </w:r>
            <w:r w:rsidR="009F1922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666314">
              <w:rPr>
                <w:rFonts w:ascii="仿宋" w:eastAsia="仿宋" w:hAnsi="仿宋" w:hint="eastAsia"/>
                <w:sz w:val="24"/>
                <w:szCs w:val="24"/>
              </w:rPr>
              <w:t>0-17:</w:t>
            </w:r>
            <w:r w:rsidR="009F1922">
              <w:rPr>
                <w:rFonts w:ascii="仿宋" w:eastAsia="仿宋" w:hAnsi="仿宋" w:hint="eastAsia"/>
                <w:sz w:val="24"/>
                <w:szCs w:val="24"/>
              </w:rPr>
              <w:t>00</w:t>
            </w:r>
          </w:p>
        </w:tc>
        <w:tc>
          <w:tcPr>
            <w:tcW w:w="3322" w:type="pct"/>
            <w:shd w:val="clear" w:color="auto" w:fill="auto"/>
          </w:tcPr>
          <w:p w:rsidR="00EE778C" w:rsidRPr="002B407E" w:rsidRDefault="00EE778C" w:rsidP="00EE778C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B407E">
              <w:rPr>
                <w:rFonts w:ascii="仿宋" w:eastAsia="仿宋" w:hAnsi="仿宋" w:hint="eastAsia"/>
                <w:b/>
                <w:sz w:val="24"/>
                <w:szCs w:val="24"/>
              </w:rPr>
              <w:t>《中国尊的BIM应用》</w:t>
            </w:r>
          </w:p>
          <w:p w:rsidR="00EE3D58" w:rsidRPr="00666314" w:rsidRDefault="00EE778C" w:rsidP="00EE778C">
            <w:pPr>
              <w:spacing w:line="5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C187A">
              <w:rPr>
                <w:rFonts w:ascii="仿宋" w:eastAsia="仿宋" w:hAnsi="仿宋" w:hint="eastAsia"/>
                <w:sz w:val="24"/>
                <w:szCs w:val="24"/>
              </w:rPr>
              <w:t>北京江河幕墙系统工程有限公司BIM总监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="009A404C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陶伟  </w:t>
            </w:r>
          </w:p>
        </w:tc>
        <w:tc>
          <w:tcPr>
            <w:tcW w:w="751" w:type="pct"/>
            <w:vMerge/>
          </w:tcPr>
          <w:p w:rsidR="00EE3D58" w:rsidRPr="00227765" w:rsidRDefault="00EE3D58" w:rsidP="00A86972">
            <w:pPr>
              <w:spacing w:line="500" w:lineRule="exact"/>
              <w:jc w:val="left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</w:p>
        </w:tc>
      </w:tr>
      <w:tr w:rsidR="00666314" w:rsidRPr="006574EE" w:rsidTr="00801AA3">
        <w:trPr>
          <w:trHeight w:val="892"/>
        </w:trPr>
        <w:tc>
          <w:tcPr>
            <w:tcW w:w="927" w:type="pct"/>
            <w:shd w:val="clear" w:color="auto" w:fill="auto"/>
            <w:vAlign w:val="center"/>
          </w:tcPr>
          <w:p w:rsidR="00666314" w:rsidRPr="00566AA2" w:rsidRDefault="00566AA2" w:rsidP="00801AA3">
            <w:pPr>
              <w:spacing w:line="500" w:lineRule="exact"/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6AA2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9F1922"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Pr="00566AA2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="009F1922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566AA2">
              <w:rPr>
                <w:rFonts w:ascii="仿宋" w:eastAsia="仿宋" w:hAnsi="仿宋" w:hint="eastAsia"/>
                <w:sz w:val="24"/>
                <w:szCs w:val="24"/>
              </w:rPr>
              <w:t>0-20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:00</w:t>
            </w:r>
          </w:p>
        </w:tc>
        <w:tc>
          <w:tcPr>
            <w:tcW w:w="3322" w:type="pct"/>
            <w:shd w:val="clear" w:color="auto" w:fill="auto"/>
            <w:vAlign w:val="center"/>
          </w:tcPr>
          <w:p w:rsidR="00666314" w:rsidRPr="00227765" w:rsidRDefault="00566AA2" w:rsidP="00801AA3">
            <w:pPr>
              <w:spacing w:line="500" w:lineRule="exact"/>
              <w:ind w:firstLineChars="950" w:firstLine="2289"/>
              <w:rPr>
                <w:rFonts w:ascii="仿宋" w:eastAsia="仿宋" w:hAnsi="仿宋"/>
                <w:b/>
                <w:sz w:val="24"/>
                <w:szCs w:val="24"/>
              </w:rPr>
            </w:pPr>
            <w:r w:rsidRPr="00227765">
              <w:rPr>
                <w:rFonts w:ascii="仿宋" w:eastAsia="仿宋" w:hAnsi="仿宋" w:hint="eastAsia"/>
                <w:b/>
                <w:sz w:val="24"/>
                <w:szCs w:val="24"/>
              </w:rPr>
              <w:t>招待</w:t>
            </w:r>
            <w:r w:rsidR="00666314" w:rsidRPr="00227765">
              <w:rPr>
                <w:rFonts w:ascii="仿宋" w:eastAsia="仿宋" w:hAnsi="仿宋" w:hint="eastAsia"/>
                <w:b/>
                <w:sz w:val="24"/>
                <w:szCs w:val="24"/>
              </w:rPr>
              <w:t>晚宴</w:t>
            </w:r>
          </w:p>
        </w:tc>
        <w:tc>
          <w:tcPr>
            <w:tcW w:w="751" w:type="pct"/>
            <w:vAlign w:val="center"/>
          </w:tcPr>
          <w:p w:rsidR="00666314" w:rsidRPr="00227765" w:rsidRDefault="008B1F5F" w:rsidP="00801AA3">
            <w:pPr>
              <w:spacing w:line="50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227765">
              <w:rPr>
                <w:rFonts w:ascii="仿宋" w:eastAsia="仿宋" w:hAnsi="仿宋" w:hint="eastAsia"/>
                <w:b/>
                <w:sz w:val="24"/>
                <w:szCs w:val="24"/>
              </w:rPr>
              <w:t>1层俏江南</w:t>
            </w:r>
          </w:p>
        </w:tc>
      </w:tr>
    </w:tbl>
    <w:p w:rsidR="00076A39" w:rsidRDefault="00076A39" w:rsidP="00A76946">
      <w:pPr>
        <w:tabs>
          <w:tab w:val="left" w:pos="0"/>
          <w:tab w:val="left" w:pos="720"/>
        </w:tabs>
        <w:spacing w:line="500" w:lineRule="exact"/>
        <w:rPr>
          <w:rFonts w:ascii="仿宋" w:eastAsia="仿宋" w:hAnsi="仿宋"/>
          <w:b/>
          <w:bCs/>
          <w:sz w:val="32"/>
          <w:szCs w:val="32"/>
        </w:rPr>
      </w:pPr>
    </w:p>
    <w:p w:rsidR="00A76946" w:rsidRDefault="00A76946" w:rsidP="00A76946">
      <w:pPr>
        <w:tabs>
          <w:tab w:val="left" w:pos="0"/>
          <w:tab w:val="left" w:pos="720"/>
        </w:tabs>
        <w:spacing w:line="500" w:lineRule="exact"/>
        <w:rPr>
          <w:rFonts w:ascii="仿宋" w:eastAsia="仿宋" w:hAnsi="仿宋"/>
          <w:b/>
          <w:bCs/>
          <w:sz w:val="32"/>
          <w:szCs w:val="32"/>
        </w:rPr>
      </w:pPr>
      <w:r w:rsidRPr="00A76946">
        <w:rPr>
          <w:rFonts w:ascii="仿宋" w:eastAsia="仿宋" w:hAnsi="仿宋" w:hint="eastAsia"/>
          <w:b/>
          <w:bCs/>
          <w:sz w:val="32"/>
          <w:szCs w:val="32"/>
        </w:rPr>
        <w:lastRenderedPageBreak/>
        <w:t>三、会务相关事宜</w:t>
      </w:r>
    </w:p>
    <w:p w:rsidR="00A76946" w:rsidRPr="00411200" w:rsidRDefault="00A76946" w:rsidP="0099641C">
      <w:pPr>
        <w:tabs>
          <w:tab w:val="left" w:pos="0"/>
          <w:tab w:val="left" w:pos="720"/>
        </w:tabs>
        <w:spacing w:line="500" w:lineRule="exact"/>
        <w:ind w:firstLineChars="100" w:firstLine="280"/>
        <w:rPr>
          <w:rFonts w:ascii="仿宋" w:eastAsia="仿宋" w:hAnsi="仿宋"/>
          <w:bCs/>
          <w:sz w:val="28"/>
          <w:szCs w:val="28"/>
        </w:rPr>
      </w:pPr>
      <w:r w:rsidRPr="0099641C">
        <w:rPr>
          <w:rFonts w:ascii="仿宋" w:eastAsia="仿宋" w:hAnsi="仿宋" w:hint="eastAsia"/>
          <w:bCs/>
          <w:sz w:val="28"/>
          <w:szCs w:val="28"/>
        </w:rPr>
        <w:t>1、</w:t>
      </w:r>
      <w:r w:rsidR="00411200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411200">
        <w:rPr>
          <w:rFonts w:ascii="仿宋" w:eastAsia="仿宋" w:hAnsi="仿宋" w:hint="eastAsia"/>
          <w:bCs/>
          <w:sz w:val="28"/>
          <w:szCs w:val="28"/>
        </w:rPr>
        <w:t>会议住宿酒店：</w:t>
      </w:r>
      <w:r w:rsidR="00411200">
        <w:rPr>
          <w:rFonts w:ascii="仿宋" w:eastAsia="仿宋" w:hAnsi="仿宋" w:hint="eastAsia"/>
          <w:bCs/>
          <w:sz w:val="28"/>
          <w:szCs w:val="28"/>
        </w:rPr>
        <w:t>亮马河饭店</w:t>
      </w:r>
    </w:p>
    <w:p w:rsidR="00411200" w:rsidRPr="00411200" w:rsidRDefault="00411200" w:rsidP="00411200">
      <w:pPr>
        <w:tabs>
          <w:tab w:val="left" w:pos="0"/>
          <w:tab w:val="left" w:pos="720"/>
        </w:tabs>
        <w:spacing w:line="500" w:lineRule="exact"/>
        <w:ind w:firstLineChars="300" w:firstLine="840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411200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地址：中国北京市朝阳区东三环北路8号</w:t>
      </w:r>
    </w:p>
    <w:p w:rsidR="00411200" w:rsidRPr="00411200" w:rsidRDefault="00411200" w:rsidP="00411200">
      <w:pPr>
        <w:tabs>
          <w:tab w:val="left" w:pos="0"/>
          <w:tab w:val="left" w:pos="720"/>
        </w:tabs>
        <w:spacing w:line="500" w:lineRule="exact"/>
        <w:ind w:firstLineChars="300" w:firstLine="840"/>
        <w:rPr>
          <w:rFonts w:ascii="仿宋" w:eastAsia="仿宋" w:hAnsi="仿宋"/>
          <w:bCs/>
          <w:sz w:val="28"/>
          <w:szCs w:val="28"/>
        </w:rPr>
      </w:pPr>
      <w:r w:rsidRPr="00411200">
        <w:rPr>
          <w:rFonts w:ascii="仿宋" w:eastAsia="仿宋" w:hAnsi="仿宋" w:hint="eastAsia"/>
          <w:bCs/>
          <w:sz w:val="28"/>
          <w:szCs w:val="28"/>
        </w:rPr>
        <w:t>房费：650元/天/间</w:t>
      </w:r>
      <w:r w:rsidR="000C68E2">
        <w:rPr>
          <w:rFonts w:ascii="仿宋" w:eastAsia="仿宋" w:hAnsi="仿宋" w:hint="eastAsia"/>
          <w:bCs/>
          <w:sz w:val="28"/>
          <w:szCs w:val="28"/>
        </w:rPr>
        <w:t xml:space="preserve">（大床房 </w:t>
      </w:r>
      <w:proofErr w:type="gramStart"/>
      <w:r w:rsidR="000C68E2">
        <w:rPr>
          <w:rFonts w:ascii="仿宋" w:eastAsia="仿宋" w:hAnsi="仿宋" w:hint="eastAsia"/>
          <w:bCs/>
          <w:sz w:val="28"/>
          <w:szCs w:val="28"/>
        </w:rPr>
        <w:t>含早</w:t>
      </w:r>
      <w:proofErr w:type="gramEnd"/>
      <w:r w:rsidR="000C68E2">
        <w:rPr>
          <w:rFonts w:ascii="仿宋" w:eastAsia="仿宋" w:hAnsi="仿宋" w:hint="eastAsia"/>
          <w:bCs/>
          <w:sz w:val="28"/>
          <w:szCs w:val="28"/>
        </w:rPr>
        <w:t xml:space="preserve"> ） 700</w:t>
      </w:r>
      <w:r w:rsidR="000C68E2" w:rsidRPr="00411200">
        <w:rPr>
          <w:rFonts w:ascii="仿宋" w:eastAsia="仿宋" w:hAnsi="仿宋" w:hint="eastAsia"/>
          <w:bCs/>
          <w:sz w:val="28"/>
          <w:szCs w:val="28"/>
        </w:rPr>
        <w:t>元/天/间</w:t>
      </w:r>
      <w:r w:rsidR="000C68E2">
        <w:rPr>
          <w:rFonts w:ascii="仿宋" w:eastAsia="仿宋" w:hAnsi="仿宋" w:hint="eastAsia"/>
          <w:bCs/>
          <w:sz w:val="28"/>
          <w:szCs w:val="28"/>
        </w:rPr>
        <w:t>（</w:t>
      </w:r>
      <w:proofErr w:type="gramStart"/>
      <w:r w:rsidR="000C68E2">
        <w:rPr>
          <w:rFonts w:ascii="仿宋" w:eastAsia="仿宋" w:hAnsi="仿宋" w:hint="eastAsia"/>
          <w:bCs/>
          <w:sz w:val="28"/>
          <w:szCs w:val="28"/>
        </w:rPr>
        <w:t>标间</w:t>
      </w:r>
      <w:proofErr w:type="gramEnd"/>
      <w:r w:rsidR="000C68E2">
        <w:rPr>
          <w:rFonts w:ascii="仿宋" w:eastAsia="仿宋" w:hAnsi="仿宋" w:hint="eastAsia"/>
          <w:bCs/>
          <w:sz w:val="28"/>
          <w:szCs w:val="28"/>
        </w:rPr>
        <w:t xml:space="preserve"> </w:t>
      </w:r>
      <w:proofErr w:type="gramStart"/>
      <w:r w:rsidR="000C68E2">
        <w:rPr>
          <w:rFonts w:ascii="仿宋" w:eastAsia="仿宋" w:hAnsi="仿宋" w:hint="eastAsia"/>
          <w:bCs/>
          <w:sz w:val="28"/>
          <w:szCs w:val="28"/>
        </w:rPr>
        <w:t>含双早</w:t>
      </w:r>
      <w:proofErr w:type="gramEnd"/>
      <w:r w:rsidR="000C68E2">
        <w:rPr>
          <w:rFonts w:ascii="仿宋" w:eastAsia="仿宋" w:hAnsi="仿宋" w:hint="eastAsia"/>
          <w:bCs/>
          <w:sz w:val="28"/>
          <w:szCs w:val="28"/>
        </w:rPr>
        <w:t xml:space="preserve"> ）</w:t>
      </w:r>
    </w:p>
    <w:p w:rsidR="000C68E2" w:rsidRPr="000C68E2" w:rsidRDefault="00411200" w:rsidP="000C68E2">
      <w:pPr>
        <w:tabs>
          <w:tab w:val="left" w:pos="0"/>
          <w:tab w:val="left" w:pos="720"/>
        </w:tabs>
        <w:spacing w:line="500" w:lineRule="exact"/>
        <w:ind w:firstLineChars="300" w:firstLine="840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411200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电话：(86-10) 6590 6688</w:t>
      </w:r>
    </w:p>
    <w:p w:rsidR="00A76946" w:rsidRPr="0099641C" w:rsidRDefault="00A76946" w:rsidP="00A76946">
      <w:pPr>
        <w:tabs>
          <w:tab w:val="left" w:pos="0"/>
          <w:tab w:val="left" w:pos="720"/>
        </w:tabs>
        <w:spacing w:line="500" w:lineRule="exact"/>
        <w:rPr>
          <w:rFonts w:ascii="仿宋" w:eastAsia="仿宋" w:hAnsi="仿宋"/>
          <w:bCs/>
          <w:sz w:val="28"/>
          <w:szCs w:val="28"/>
        </w:rPr>
      </w:pPr>
      <w:r w:rsidRPr="0099641C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D136B1" w:rsidRPr="0099641C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99641C">
        <w:rPr>
          <w:rFonts w:ascii="仿宋" w:eastAsia="仿宋" w:hAnsi="仿宋" w:hint="eastAsia"/>
          <w:bCs/>
          <w:sz w:val="28"/>
          <w:szCs w:val="28"/>
        </w:rPr>
        <w:t>2、会务联系</w:t>
      </w:r>
      <w:r w:rsidR="00D136B1" w:rsidRPr="0099641C">
        <w:rPr>
          <w:rFonts w:ascii="仿宋" w:eastAsia="仿宋" w:hAnsi="仿宋" w:hint="eastAsia"/>
          <w:bCs/>
          <w:sz w:val="28"/>
          <w:szCs w:val="28"/>
        </w:rPr>
        <w:t>人</w:t>
      </w:r>
      <w:r w:rsidRPr="0099641C">
        <w:rPr>
          <w:rFonts w:ascii="仿宋" w:eastAsia="仿宋" w:hAnsi="仿宋" w:hint="eastAsia"/>
          <w:bCs/>
          <w:sz w:val="28"/>
          <w:szCs w:val="28"/>
        </w:rPr>
        <w:t xml:space="preserve">： </w:t>
      </w:r>
      <w:r w:rsidRPr="0099641C">
        <w:rPr>
          <w:rFonts w:ascii="仿宋" w:eastAsia="仿宋" w:hAnsi="仿宋" w:hint="eastAsia"/>
          <w:sz w:val="28"/>
          <w:szCs w:val="28"/>
        </w:rPr>
        <w:t>白新</w:t>
      </w:r>
      <w:r w:rsidR="00C90A83">
        <w:rPr>
          <w:rFonts w:ascii="仿宋" w:eastAsia="仿宋" w:hAnsi="仿宋" w:hint="eastAsia"/>
          <w:sz w:val="28"/>
          <w:szCs w:val="28"/>
        </w:rPr>
        <w:t xml:space="preserve">13601186079 </w:t>
      </w:r>
      <w:r w:rsidRPr="0099641C">
        <w:rPr>
          <w:rFonts w:ascii="仿宋" w:eastAsia="仿宋" w:hAnsi="仿宋" w:hint="eastAsia"/>
          <w:sz w:val="28"/>
          <w:szCs w:val="28"/>
        </w:rPr>
        <w:t xml:space="preserve">  李洋</w:t>
      </w:r>
      <w:r w:rsidR="00C90A83">
        <w:rPr>
          <w:rFonts w:ascii="仿宋" w:eastAsia="仿宋" w:hAnsi="仿宋" w:hint="eastAsia"/>
          <w:sz w:val="28"/>
          <w:szCs w:val="28"/>
        </w:rPr>
        <w:t>18010098543</w:t>
      </w:r>
    </w:p>
    <w:p w:rsidR="00A76946" w:rsidRPr="0099641C" w:rsidRDefault="00A76946" w:rsidP="0099641C">
      <w:pPr>
        <w:spacing w:line="500" w:lineRule="exact"/>
        <w:ind w:firstLineChars="300" w:firstLine="840"/>
        <w:rPr>
          <w:rFonts w:ascii="仿宋" w:eastAsia="仿宋" w:hAnsi="仿宋"/>
          <w:sz w:val="28"/>
          <w:szCs w:val="28"/>
        </w:rPr>
      </w:pPr>
      <w:r w:rsidRPr="0099641C">
        <w:rPr>
          <w:rFonts w:ascii="仿宋" w:eastAsia="仿宋" w:hAnsi="仿宋" w:hint="eastAsia"/>
          <w:sz w:val="28"/>
          <w:szCs w:val="28"/>
        </w:rPr>
        <w:t>电  话：010-57811783</w:t>
      </w:r>
    </w:p>
    <w:p w:rsidR="00A76946" w:rsidRPr="0099641C" w:rsidRDefault="00A76946" w:rsidP="0099641C">
      <w:pPr>
        <w:spacing w:line="500" w:lineRule="exact"/>
        <w:ind w:firstLineChars="300" w:firstLine="840"/>
        <w:rPr>
          <w:rFonts w:ascii="仿宋" w:eastAsia="仿宋" w:hAnsi="仿宋"/>
          <w:sz w:val="28"/>
          <w:szCs w:val="28"/>
        </w:rPr>
      </w:pPr>
      <w:proofErr w:type="gramStart"/>
      <w:r w:rsidRPr="0099641C">
        <w:rPr>
          <w:rFonts w:ascii="仿宋" w:eastAsia="仿宋" w:hAnsi="仿宋" w:hint="eastAsia"/>
          <w:sz w:val="28"/>
          <w:szCs w:val="28"/>
        </w:rPr>
        <w:t>邮</w:t>
      </w:r>
      <w:proofErr w:type="gramEnd"/>
      <w:r w:rsidRPr="0099641C">
        <w:rPr>
          <w:rFonts w:ascii="仿宋" w:eastAsia="仿宋" w:hAnsi="仿宋" w:hint="eastAsia"/>
          <w:sz w:val="28"/>
          <w:szCs w:val="28"/>
        </w:rPr>
        <w:t xml:space="preserve">  箱：cwda_member@163.com </w:t>
      </w:r>
    </w:p>
    <w:p w:rsidR="00411200" w:rsidRPr="0099641C" w:rsidRDefault="00A76946" w:rsidP="00A76946">
      <w:pPr>
        <w:tabs>
          <w:tab w:val="left" w:pos="0"/>
          <w:tab w:val="left" w:pos="720"/>
        </w:tabs>
        <w:spacing w:line="500" w:lineRule="exact"/>
        <w:rPr>
          <w:rFonts w:ascii="仿宋" w:eastAsia="仿宋" w:hAnsi="仿宋"/>
          <w:bCs/>
          <w:sz w:val="28"/>
          <w:szCs w:val="28"/>
        </w:rPr>
      </w:pPr>
      <w:r w:rsidRPr="0099641C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D136B1" w:rsidRPr="0099641C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99641C">
        <w:rPr>
          <w:rFonts w:ascii="仿宋" w:eastAsia="仿宋" w:hAnsi="仿宋" w:hint="eastAsia"/>
          <w:bCs/>
          <w:sz w:val="28"/>
          <w:szCs w:val="28"/>
        </w:rPr>
        <w:t>3、乘车路线：</w:t>
      </w:r>
    </w:p>
    <w:tbl>
      <w:tblPr>
        <w:tblW w:w="5000" w:type="pct"/>
        <w:tblBorders>
          <w:top w:val="outset" w:sz="6" w:space="0" w:color="7F1B48"/>
          <w:left w:val="outset" w:sz="6" w:space="0" w:color="7F1B48"/>
          <w:bottom w:val="outset" w:sz="6" w:space="0" w:color="7F1B48"/>
          <w:right w:val="outset" w:sz="6" w:space="0" w:color="7F1B4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1560"/>
        <w:gridCol w:w="1701"/>
        <w:gridCol w:w="4258"/>
      </w:tblGrid>
      <w:tr w:rsidR="009B0A4A" w:rsidRPr="00411200" w:rsidTr="009B0A4A">
        <w:trPr>
          <w:trHeight w:val="480"/>
        </w:trPr>
        <w:tc>
          <w:tcPr>
            <w:tcW w:w="862" w:type="pct"/>
            <w:vMerge w:val="restart"/>
            <w:tcBorders>
              <w:top w:val="outset" w:sz="6" w:space="0" w:color="7F1B48"/>
              <w:left w:val="outset" w:sz="6" w:space="0" w:color="7F1B48"/>
              <w:bottom w:val="outset" w:sz="6" w:space="0" w:color="7F1B48"/>
              <w:right w:val="outset" w:sz="6" w:space="0" w:color="7F1B48"/>
            </w:tcBorders>
            <w:shd w:val="clear" w:color="auto" w:fill="CCCCCC"/>
            <w:vAlign w:val="center"/>
            <w:hideMark/>
          </w:tcPr>
          <w:p w:rsidR="00411200" w:rsidRPr="00411200" w:rsidRDefault="00411200" w:rsidP="0041120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首都国际机场 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航站楼 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（T1、T2、T3） 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—— 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亮马河大厦</w:t>
            </w:r>
          </w:p>
        </w:tc>
        <w:tc>
          <w:tcPr>
            <w:tcW w:w="858" w:type="pct"/>
            <w:tcBorders>
              <w:top w:val="outset" w:sz="6" w:space="0" w:color="7F1B48"/>
              <w:left w:val="outset" w:sz="6" w:space="0" w:color="7F1B48"/>
              <w:bottom w:val="outset" w:sz="6" w:space="0" w:color="7F1B48"/>
              <w:right w:val="outset" w:sz="6" w:space="0" w:color="7F1B48"/>
            </w:tcBorders>
            <w:shd w:val="clear" w:color="auto" w:fill="CCCCCC"/>
            <w:vAlign w:val="center"/>
            <w:hideMark/>
          </w:tcPr>
          <w:p w:rsidR="00411200" w:rsidRPr="00411200" w:rsidRDefault="00411200" w:rsidP="0041120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交通方式</w:t>
            </w:r>
          </w:p>
        </w:tc>
        <w:tc>
          <w:tcPr>
            <w:tcW w:w="936" w:type="pct"/>
            <w:tcBorders>
              <w:top w:val="outset" w:sz="6" w:space="0" w:color="7F1B48"/>
              <w:left w:val="outset" w:sz="6" w:space="0" w:color="7F1B48"/>
              <w:bottom w:val="outset" w:sz="6" w:space="0" w:color="7F1B48"/>
              <w:right w:val="outset" w:sz="6" w:space="0" w:color="7F1B48"/>
            </w:tcBorders>
            <w:shd w:val="clear" w:color="auto" w:fill="CCCCCC"/>
            <w:vAlign w:val="center"/>
            <w:hideMark/>
          </w:tcPr>
          <w:p w:rsidR="00411200" w:rsidRPr="00411200" w:rsidRDefault="00411200" w:rsidP="0041120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343" w:type="pct"/>
            <w:tcBorders>
              <w:top w:val="outset" w:sz="6" w:space="0" w:color="7F1B48"/>
              <w:left w:val="outset" w:sz="6" w:space="0" w:color="7F1B48"/>
              <w:bottom w:val="outset" w:sz="6" w:space="0" w:color="7F1B48"/>
              <w:right w:val="outset" w:sz="6" w:space="0" w:color="7F1B48"/>
            </w:tcBorders>
            <w:shd w:val="clear" w:color="auto" w:fill="CCCCCC"/>
            <w:vAlign w:val="center"/>
            <w:hideMark/>
          </w:tcPr>
          <w:p w:rsidR="00411200" w:rsidRPr="00411200" w:rsidRDefault="00411200" w:rsidP="0041120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9B0A4A" w:rsidRPr="00411200" w:rsidTr="009B0A4A">
        <w:trPr>
          <w:trHeight w:val="480"/>
        </w:trPr>
        <w:tc>
          <w:tcPr>
            <w:tcW w:w="862" w:type="pct"/>
            <w:vMerge/>
            <w:tcBorders>
              <w:top w:val="outset" w:sz="6" w:space="0" w:color="7F1B48"/>
              <w:left w:val="outset" w:sz="6" w:space="0" w:color="7F1B48"/>
              <w:bottom w:val="outset" w:sz="6" w:space="0" w:color="7F1B48"/>
              <w:right w:val="outset" w:sz="6" w:space="0" w:color="7F1B48"/>
            </w:tcBorders>
            <w:shd w:val="clear" w:color="auto" w:fill="FFFFFF"/>
            <w:vAlign w:val="center"/>
            <w:hideMark/>
          </w:tcPr>
          <w:p w:rsidR="00411200" w:rsidRPr="00411200" w:rsidRDefault="00411200" w:rsidP="0041120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858" w:type="pct"/>
            <w:tcBorders>
              <w:top w:val="outset" w:sz="6" w:space="0" w:color="7F1B48"/>
              <w:left w:val="outset" w:sz="6" w:space="0" w:color="7F1B48"/>
              <w:bottom w:val="outset" w:sz="6" w:space="0" w:color="7F1B48"/>
              <w:right w:val="outset" w:sz="6" w:space="0" w:color="7F1B48"/>
            </w:tcBorders>
            <w:shd w:val="clear" w:color="auto" w:fill="FFFFFF"/>
            <w:vAlign w:val="center"/>
            <w:hideMark/>
          </w:tcPr>
          <w:p w:rsidR="00411200" w:rsidRPr="00411200" w:rsidRDefault="00411200" w:rsidP="0041120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出 租 车</w:t>
            </w:r>
          </w:p>
        </w:tc>
        <w:tc>
          <w:tcPr>
            <w:tcW w:w="936" w:type="pct"/>
            <w:tcBorders>
              <w:top w:val="outset" w:sz="6" w:space="0" w:color="7F1B48"/>
              <w:left w:val="outset" w:sz="6" w:space="0" w:color="7F1B48"/>
              <w:bottom w:val="outset" w:sz="6" w:space="0" w:color="7F1B48"/>
              <w:right w:val="outset" w:sz="6" w:space="0" w:color="7F1B48"/>
            </w:tcBorders>
            <w:shd w:val="clear" w:color="auto" w:fill="FFFFFF"/>
            <w:vAlign w:val="center"/>
            <w:hideMark/>
          </w:tcPr>
          <w:p w:rsidR="00411200" w:rsidRPr="00411200" w:rsidRDefault="00411200" w:rsidP="0041120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30分钟</w:t>
            </w:r>
          </w:p>
        </w:tc>
        <w:tc>
          <w:tcPr>
            <w:tcW w:w="2343" w:type="pct"/>
            <w:tcBorders>
              <w:top w:val="outset" w:sz="6" w:space="0" w:color="7F1B48"/>
              <w:left w:val="outset" w:sz="6" w:space="0" w:color="7F1B48"/>
              <w:bottom w:val="outset" w:sz="6" w:space="0" w:color="7F1B48"/>
              <w:right w:val="outset" w:sz="6" w:space="0" w:color="7F1B48"/>
            </w:tcBorders>
            <w:shd w:val="clear" w:color="auto" w:fill="FFFFFF"/>
            <w:vAlign w:val="center"/>
            <w:hideMark/>
          </w:tcPr>
          <w:p w:rsidR="00411200" w:rsidRPr="00411200" w:rsidRDefault="00411200" w:rsidP="0041120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24小时服务</w:t>
            </w:r>
          </w:p>
        </w:tc>
      </w:tr>
      <w:tr w:rsidR="009B0A4A" w:rsidRPr="00411200" w:rsidTr="009B0A4A">
        <w:trPr>
          <w:trHeight w:val="1125"/>
        </w:trPr>
        <w:tc>
          <w:tcPr>
            <w:tcW w:w="862" w:type="pct"/>
            <w:vMerge/>
            <w:tcBorders>
              <w:top w:val="outset" w:sz="6" w:space="0" w:color="7F1B48"/>
              <w:left w:val="outset" w:sz="6" w:space="0" w:color="7F1B48"/>
              <w:bottom w:val="outset" w:sz="6" w:space="0" w:color="7F1B48"/>
              <w:right w:val="outset" w:sz="6" w:space="0" w:color="7F1B48"/>
            </w:tcBorders>
            <w:shd w:val="clear" w:color="auto" w:fill="FFFFFF"/>
            <w:vAlign w:val="center"/>
            <w:hideMark/>
          </w:tcPr>
          <w:p w:rsidR="00411200" w:rsidRPr="00411200" w:rsidRDefault="00411200" w:rsidP="0041120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858" w:type="pct"/>
            <w:tcBorders>
              <w:top w:val="outset" w:sz="6" w:space="0" w:color="7F1B48"/>
              <w:left w:val="outset" w:sz="6" w:space="0" w:color="7F1B48"/>
              <w:bottom w:val="outset" w:sz="6" w:space="0" w:color="7F1B48"/>
              <w:right w:val="outset" w:sz="6" w:space="0" w:color="7F1B48"/>
            </w:tcBorders>
            <w:shd w:val="clear" w:color="auto" w:fill="FFFFFF"/>
            <w:vAlign w:val="center"/>
            <w:hideMark/>
          </w:tcPr>
          <w:p w:rsidR="00411200" w:rsidRPr="00411200" w:rsidRDefault="00411200" w:rsidP="0041120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机场大巴 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（方庄线）</w:t>
            </w:r>
          </w:p>
        </w:tc>
        <w:tc>
          <w:tcPr>
            <w:tcW w:w="936" w:type="pct"/>
            <w:tcBorders>
              <w:top w:val="outset" w:sz="6" w:space="0" w:color="7F1B48"/>
              <w:left w:val="outset" w:sz="6" w:space="0" w:color="7F1B48"/>
              <w:bottom w:val="outset" w:sz="6" w:space="0" w:color="7F1B48"/>
              <w:right w:val="outset" w:sz="6" w:space="0" w:color="7F1B48"/>
            </w:tcBorders>
            <w:shd w:val="clear" w:color="auto" w:fill="FFFFFF"/>
            <w:vAlign w:val="center"/>
            <w:hideMark/>
          </w:tcPr>
          <w:p w:rsidR="00411200" w:rsidRPr="00411200" w:rsidRDefault="00411200" w:rsidP="0041120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18元/位 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直达酒店对面</w:t>
            </w:r>
          </w:p>
        </w:tc>
        <w:tc>
          <w:tcPr>
            <w:tcW w:w="2343" w:type="pct"/>
            <w:tcBorders>
              <w:top w:val="outset" w:sz="6" w:space="0" w:color="7F1B48"/>
              <w:left w:val="outset" w:sz="6" w:space="0" w:color="7F1B48"/>
              <w:bottom w:val="outset" w:sz="6" w:space="0" w:color="7F1B48"/>
              <w:right w:val="outset" w:sz="6" w:space="0" w:color="7F1B48"/>
            </w:tcBorders>
            <w:shd w:val="clear" w:color="auto" w:fill="FFFFFF"/>
            <w:vAlign w:val="center"/>
            <w:hideMark/>
          </w:tcPr>
          <w:p w:rsidR="00411200" w:rsidRPr="00411200" w:rsidRDefault="00411200" w:rsidP="0041120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行驶线路： T3-T2-T1-亮马桥 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运营时间： 早7:00-次日1:00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(发车间隔不超过30分钟)</w:t>
            </w:r>
          </w:p>
        </w:tc>
      </w:tr>
      <w:tr w:rsidR="009B0A4A" w:rsidRPr="00411200" w:rsidTr="009B0A4A">
        <w:tc>
          <w:tcPr>
            <w:tcW w:w="862" w:type="pct"/>
            <w:vMerge/>
            <w:tcBorders>
              <w:top w:val="outset" w:sz="6" w:space="0" w:color="7F1B48"/>
              <w:left w:val="outset" w:sz="6" w:space="0" w:color="7F1B48"/>
              <w:bottom w:val="outset" w:sz="6" w:space="0" w:color="7F1B48"/>
              <w:right w:val="outset" w:sz="6" w:space="0" w:color="7F1B48"/>
            </w:tcBorders>
            <w:shd w:val="clear" w:color="auto" w:fill="FFFFFF"/>
            <w:vAlign w:val="center"/>
            <w:hideMark/>
          </w:tcPr>
          <w:p w:rsidR="00411200" w:rsidRPr="00411200" w:rsidRDefault="00411200" w:rsidP="0041120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858" w:type="pct"/>
            <w:tcBorders>
              <w:top w:val="outset" w:sz="6" w:space="0" w:color="7F1B48"/>
              <w:left w:val="outset" w:sz="6" w:space="0" w:color="7F1B48"/>
              <w:bottom w:val="outset" w:sz="6" w:space="0" w:color="7F1B48"/>
              <w:right w:val="outset" w:sz="6" w:space="0" w:color="7F1B48"/>
            </w:tcBorders>
            <w:shd w:val="clear" w:color="auto" w:fill="FFFFFF"/>
            <w:vAlign w:val="center"/>
            <w:hideMark/>
          </w:tcPr>
          <w:p w:rsidR="00411200" w:rsidRPr="00411200" w:rsidRDefault="00411200" w:rsidP="0041120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地    铁</w:t>
            </w:r>
          </w:p>
        </w:tc>
        <w:tc>
          <w:tcPr>
            <w:tcW w:w="936" w:type="pct"/>
            <w:tcBorders>
              <w:top w:val="outset" w:sz="6" w:space="0" w:color="7F1B48"/>
              <w:left w:val="outset" w:sz="6" w:space="0" w:color="7F1B48"/>
              <w:bottom w:val="outset" w:sz="6" w:space="0" w:color="7F1B48"/>
              <w:right w:val="outset" w:sz="6" w:space="0" w:color="7F1B48"/>
            </w:tcBorders>
            <w:shd w:val="clear" w:color="auto" w:fill="FFFFFF"/>
            <w:vAlign w:val="center"/>
            <w:hideMark/>
          </w:tcPr>
          <w:p w:rsidR="00411200" w:rsidRPr="00411200" w:rsidRDefault="00411200" w:rsidP="0041120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25元/位 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地铁机场线 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（三元桥站） 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/>
                <w:bCs/>
                <w:noProof/>
                <w:color w:val="333333"/>
                <w:kern w:val="0"/>
                <w:szCs w:val="21"/>
              </w:rPr>
              <w:drawing>
                <wp:inline distT="0" distB="0" distL="0" distR="0" wp14:anchorId="4492E2DC" wp14:editId="5215ECE2">
                  <wp:extent cx="752475" cy="295275"/>
                  <wp:effectExtent l="0" t="0" r="0" b="0"/>
                  <wp:docPr id="2" name="图片 2" descr="http://www.beijinglandmark.com/images/j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eijinglandmark.com/images/j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 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地铁10号线 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（亮马桥站）</w:t>
            </w:r>
          </w:p>
        </w:tc>
        <w:tc>
          <w:tcPr>
            <w:tcW w:w="2343" w:type="pct"/>
            <w:tcBorders>
              <w:top w:val="outset" w:sz="6" w:space="0" w:color="7F1B48"/>
              <w:left w:val="outset" w:sz="6" w:space="0" w:color="7F1B48"/>
              <w:bottom w:val="outset" w:sz="6" w:space="0" w:color="7F1B48"/>
              <w:right w:val="outset" w:sz="6" w:space="0" w:color="7F1B48"/>
            </w:tcBorders>
            <w:shd w:val="clear" w:color="auto" w:fill="FFFFFF"/>
            <w:vAlign w:val="center"/>
            <w:hideMark/>
          </w:tcPr>
          <w:p w:rsidR="00411200" w:rsidRPr="00411200" w:rsidRDefault="00411200" w:rsidP="0041120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地铁机场线运营时间: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T2:早6:35-晚23:10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T3:早6:20-晚22:50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发车间隔：1 0分钟 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地铁10号线：早5:22-晚22:56</w:t>
            </w:r>
          </w:p>
        </w:tc>
      </w:tr>
      <w:tr w:rsidR="009B0A4A" w:rsidRPr="00411200" w:rsidTr="009B0A4A">
        <w:trPr>
          <w:trHeight w:val="465"/>
        </w:trPr>
        <w:tc>
          <w:tcPr>
            <w:tcW w:w="862" w:type="pct"/>
            <w:vMerge w:val="restart"/>
            <w:tcBorders>
              <w:top w:val="outset" w:sz="6" w:space="0" w:color="7F1B48"/>
              <w:left w:val="outset" w:sz="6" w:space="0" w:color="7F1B48"/>
              <w:bottom w:val="outset" w:sz="6" w:space="0" w:color="7F1B48"/>
              <w:right w:val="outset" w:sz="6" w:space="0" w:color="7F1B48"/>
            </w:tcBorders>
            <w:shd w:val="clear" w:color="auto" w:fill="CCCCCC"/>
            <w:vAlign w:val="center"/>
            <w:hideMark/>
          </w:tcPr>
          <w:p w:rsidR="00411200" w:rsidRPr="00411200" w:rsidRDefault="00411200" w:rsidP="0041120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亮马河大厦 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—— 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首都国际机场 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航站楼 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（T1、T2、T3）</w:t>
            </w:r>
          </w:p>
        </w:tc>
        <w:tc>
          <w:tcPr>
            <w:tcW w:w="858" w:type="pct"/>
            <w:tcBorders>
              <w:top w:val="outset" w:sz="6" w:space="0" w:color="7F1B48"/>
              <w:left w:val="outset" w:sz="6" w:space="0" w:color="7F1B48"/>
              <w:bottom w:val="outset" w:sz="6" w:space="0" w:color="7F1B48"/>
              <w:right w:val="outset" w:sz="6" w:space="0" w:color="7F1B48"/>
            </w:tcBorders>
            <w:shd w:val="clear" w:color="auto" w:fill="FFFFFF"/>
            <w:vAlign w:val="center"/>
            <w:hideMark/>
          </w:tcPr>
          <w:p w:rsidR="00411200" w:rsidRPr="00411200" w:rsidRDefault="00411200" w:rsidP="0041120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出 租 车</w:t>
            </w:r>
          </w:p>
        </w:tc>
        <w:tc>
          <w:tcPr>
            <w:tcW w:w="936" w:type="pct"/>
            <w:tcBorders>
              <w:top w:val="outset" w:sz="6" w:space="0" w:color="7F1B48"/>
              <w:left w:val="outset" w:sz="6" w:space="0" w:color="7F1B48"/>
              <w:bottom w:val="outset" w:sz="6" w:space="0" w:color="7F1B48"/>
              <w:right w:val="outset" w:sz="6" w:space="0" w:color="7F1B48"/>
            </w:tcBorders>
            <w:shd w:val="clear" w:color="auto" w:fill="FFFFFF"/>
            <w:vAlign w:val="center"/>
            <w:hideMark/>
          </w:tcPr>
          <w:p w:rsidR="00411200" w:rsidRPr="00411200" w:rsidRDefault="00411200" w:rsidP="0041120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30分钟</w:t>
            </w:r>
          </w:p>
        </w:tc>
        <w:tc>
          <w:tcPr>
            <w:tcW w:w="2343" w:type="pct"/>
            <w:tcBorders>
              <w:top w:val="outset" w:sz="6" w:space="0" w:color="7F1B48"/>
              <w:left w:val="outset" w:sz="6" w:space="0" w:color="7F1B48"/>
              <w:bottom w:val="outset" w:sz="6" w:space="0" w:color="7F1B48"/>
              <w:right w:val="outset" w:sz="6" w:space="0" w:color="7F1B48"/>
            </w:tcBorders>
            <w:shd w:val="clear" w:color="auto" w:fill="FFFFFF"/>
            <w:vAlign w:val="center"/>
            <w:hideMark/>
          </w:tcPr>
          <w:p w:rsidR="00411200" w:rsidRPr="00411200" w:rsidRDefault="00411200" w:rsidP="0041120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24小时服务</w:t>
            </w:r>
          </w:p>
        </w:tc>
      </w:tr>
      <w:tr w:rsidR="009B0A4A" w:rsidRPr="00411200" w:rsidTr="009B0A4A">
        <w:trPr>
          <w:trHeight w:val="1875"/>
        </w:trPr>
        <w:tc>
          <w:tcPr>
            <w:tcW w:w="862" w:type="pct"/>
            <w:vMerge/>
            <w:tcBorders>
              <w:top w:val="outset" w:sz="6" w:space="0" w:color="7F1B48"/>
              <w:left w:val="outset" w:sz="6" w:space="0" w:color="7F1B48"/>
              <w:bottom w:val="outset" w:sz="6" w:space="0" w:color="7F1B48"/>
              <w:right w:val="outset" w:sz="6" w:space="0" w:color="7F1B48"/>
            </w:tcBorders>
            <w:shd w:val="clear" w:color="auto" w:fill="FFFFFF"/>
            <w:vAlign w:val="center"/>
            <w:hideMark/>
          </w:tcPr>
          <w:p w:rsidR="00411200" w:rsidRPr="00411200" w:rsidRDefault="00411200" w:rsidP="0041120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858" w:type="pct"/>
            <w:tcBorders>
              <w:top w:val="outset" w:sz="6" w:space="0" w:color="7F1B48"/>
              <w:left w:val="outset" w:sz="6" w:space="0" w:color="7F1B48"/>
              <w:bottom w:val="outset" w:sz="6" w:space="0" w:color="7F1B48"/>
              <w:right w:val="outset" w:sz="6" w:space="0" w:color="7F1B48"/>
            </w:tcBorders>
            <w:shd w:val="clear" w:color="auto" w:fill="FFFFFF"/>
            <w:vAlign w:val="center"/>
            <w:hideMark/>
          </w:tcPr>
          <w:p w:rsidR="00411200" w:rsidRPr="00411200" w:rsidRDefault="00411200" w:rsidP="0041120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机场大巴 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(北京站)</w:t>
            </w:r>
          </w:p>
        </w:tc>
        <w:tc>
          <w:tcPr>
            <w:tcW w:w="936" w:type="pct"/>
            <w:tcBorders>
              <w:top w:val="outset" w:sz="6" w:space="0" w:color="7F1B48"/>
              <w:left w:val="outset" w:sz="6" w:space="0" w:color="7F1B48"/>
              <w:bottom w:val="outset" w:sz="6" w:space="0" w:color="7F1B48"/>
              <w:right w:val="outset" w:sz="6" w:space="0" w:color="7F1B48"/>
            </w:tcBorders>
            <w:shd w:val="clear" w:color="auto" w:fill="FFFFFF"/>
            <w:vAlign w:val="center"/>
            <w:hideMark/>
          </w:tcPr>
          <w:p w:rsidR="00411200" w:rsidRPr="00411200" w:rsidRDefault="00411200" w:rsidP="0041120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18元/位 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直达机场航站楼</w:t>
            </w:r>
          </w:p>
        </w:tc>
        <w:tc>
          <w:tcPr>
            <w:tcW w:w="2343" w:type="pct"/>
            <w:tcBorders>
              <w:top w:val="outset" w:sz="6" w:space="0" w:color="7F1B48"/>
              <w:left w:val="outset" w:sz="6" w:space="0" w:color="7F1B48"/>
              <w:bottom w:val="outset" w:sz="6" w:space="0" w:color="7F1B48"/>
              <w:right w:val="outset" w:sz="6" w:space="0" w:color="7F1B48"/>
            </w:tcBorders>
            <w:shd w:val="clear" w:color="auto" w:fill="FFFFFF"/>
            <w:vAlign w:val="center"/>
            <w:hideMark/>
          </w:tcPr>
          <w:p w:rsidR="00411200" w:rsidRPr="00411200" w:rsidRDefault="00411200" w:rsidP="0041120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行驶线路： 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亮马河大厦（西门）-T2-T1-T3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运营时间： 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早5:10-晚21:00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(发车间隔不超过30分钟)</w:t>
            </w:r>
          </w:p>
        </w:tc>
      </w:tr>
      <w:tr w:rsidR="009B0A4A" w:rsidRPr="00411200" w:rsidTr="009B0A4A">
        <w:trPr>
          <w:trHeight w:val="1455"/>
        </w:trPr>
        <w:tc>
          <w:tcPr>
            <w:tcW w:w="862" w:type="pct"/>
            <w:vMerge/>
            <w:tcBorders>
              <w:top w:val="outset" w:sz="6" w:space="0" w:color="7F1B48"/>
              <w:left w:val="outset" w:sz="6" w:space="0" w:color="7F1B48"/>
              <w:bottom w:val="outset" w:sz="6" w:space="0" w:color="7F1B48"/>
              <w:right w:val="outset" w:sz="6" w:space="0" w:color="7F1B48"/>
            </w:tcBorders>
            <w:shd w:val="clear" w:color="auto" w:fill="FFFFFF"/>
            <w:vAlign w:val="center"/>
            <w:hideMark/>
          </w:tcPr>
          <w:p w:rsidR="00411200" w:rsidRPr="00411200" w:rsidRDefault="00411200" w:rsidP="0041120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858" w:type="pct"/>
            <w:tcBorders>
              <w:top w:val="outset" w:sz="6" w:space="0" w:color="7F1B48"/>
              <w:left w:val="outset" w:sz="6" w:space="0" w:color="7F1B48"/>
              <w:bottom w:val="outset" w:sz="6" w:space="0" w:color="7F1B48"/>
              <w:right w:val="outset" w:sz="6" w:space="0" w:color="7F1B48"/>
            </w:tcBorders>
            <w:shd w:val="clear" w:color="auto" w:fill="FFFFFF"/>
            <w:vAlign w:val="center"/>
            <w:hideMark/>
          </w:tcPr>
          <w:p w:rsidR="00411200" w:rsidRPr="00411200" w:rsidRDefault="00411200" w:rsidP="0041120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地    铁</w:t>
            </w:r>
          </w:p>
        </w:tc>
        <w:tc>
          <w:tcPr>
            <w:tcW w:w="936" w:type="pct"/>
            <w:tcBorders>
              <w:top w:val="outset" w:sz="6" w:space="0" w:color="7F1B48"/>
              <w:left w:val="outset" w:sz="6" w:space="0" w:color="7F1B48"/>
              <w:bottom w:val="outset" w:sz="6" w:space="0" w:color="7F1B48"/>
              <w:right w:val="outset" w:sz="6" w:space="0" w:color="7F1B48"/>
            </w:tcBorders>
            <w:shd w:val="clear" w:color="auto" w:fill="FFFFFF"/>
            <w:vAlign w:val="center"/>
            <w:hideMark/>
          </w:tcPr>
          <w:p w:rsidR="00411200" w:rsidRPr="00411200" w:rsidRDefault="00411200" w:rsidP="0041120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地铁10号线 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（亮马桥站） 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/>
                <w:bCs/>
                <w:noProof/>
                <w:color w:val="333333"/>
                <w:kern w:val="0"/>
                <w:szCs w:val="21"/>
              </w:rPr>
              <w:drawing>
                <wp:inline distT="0" distB="0" distL="0" distR="0" wp14:anchorId="18091B5E" wp14:editId="306BA2F7">
                  <wp:extent cx="752475" cy="295275"/>
                  <wp:effectExtent l="0" t="0" r="0" b="0"/>
                  <wp:docPr id="1" name="图片 1" descr="http://www.beijinglandmark.com/images/j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beijinglandmark.com/images/j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地铁机场线 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（三元桥站）</w:t>
            </w:r>
          </w:p>
        </w:tc>
        <w:tc>
          <w:tcPr>
            <w:tcW w:w="2343" w:type="pct"/>
            <w:tcBorders>
              <w:top w:val="outset" w:sz="6" w:space="0" w:color="7F1B48"/>
              <w:left w:val="outset" w:sz="6" w:space="0" w:color="7F1B48"/>
              <w:bottom w:val="outset" w:sz="6" w:space="0" w:color="7F1B48"/>
              <w:right w:val="outset" w:sz="6" w:space="0" w:color="7F1B48"/>
            </w:tcBorders>
            <w:shd w:val="clear" w:color="auto" w:fill="FFFFFF"/>
            <w:vAlign w:val="center"/>
            <w:hideMark/>
          </w:tcPr>
          <w:p w:rsidR="00411200" w:rsidRPr="00411200" w:rsidRDefault="00411200" w:rsidP="0041120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地铁10号线：早6:04-晚23:48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地铁机场线运营时间（三元桥站）: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早6:04-晚22:34 </w:t>
            </w:r>
            <w:r w:rsidRPr="004112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发车间隔：1 0分钟</w:t>
            </w:r>
          </w:p>
        </w:tc>
      </w:tr>
    </w:tbl>
    <w:p w:rsidR="00A76946" w:rsidRPr="00411200" w:rsidRDefault="00A76946" w:rsidP="00A76946">
      <w:pPr>
        <w:tabs>
          <w:tab w:val="left" w:pos="0"/>
          <w:tab w:val="left" w:pos="720"/>
        </w:tabs>
        <w:spacing w:line="500" w:lineRule="exact"/>
        <w:rPr>
          <w:rFonts w:ascii="仿宋" w:eastAsia="仿宋" w:hAnsi="仿宋"/>
          <w:bCs/>
          <w:sz w:val="28"/>
          <w:szCs w:val="28"/>
        </w:rPr>
      </w:pPr>
    </w:p>
    <w:p w:rsidR="002667B2" w:rsidRPr="0099641C" w:rsidRDefault="00A76946" w:rsidP="0099641C">
      <w:pPr>
        <w:tabs>
          <w:tab w:val="left" w:pos="0"/>
          <w:tab w:val="left" w:pos="720"/>
        </w:tabs>
        <w:spacing w:line="500" w:lineRule="exact"/>
        <w:ind w:firstLineChars="100" w:firstLine="280"/>
        <w:rPr>
          <w:rFonts w:ascii="仿宋" w:eastAsia="仿宋" w:hAnsi="仿宋"/>
          <w:bCs/>
          <w:sz w:val="28"/>
          <w:szCs w:val="28"/>
        </w:rPr>
      </w:pPr>
      <w:r w:rsidRPr="0099641C">
        <w:rPr>
          <w:rFonts w:ascii="仿宋" w:eastAsia="仿宋" w:hAnsi="仿宋" w:hint="eastAsia"/>
          <w:bCs/>
          <w:sz w:val="28"/>
          <w:szCs w:val="28"/>
        </w:rPr>
        <w:lastRenderedPageBreak/>
        <w:t xml:space="preserve">4、 </w:t>
      </w:r>
      <w:r w:rsidR="00D136B1" w:rsidRPr="0099641C">
        <w:rPr>
          <w:rFonts w:ascii="仿宋" w:eastAsia="仿宋" w:hAnsi="仿宋" w:hint="eastAsia"/>
          <w:bCs/>
          <w:sz w:val="28"/>
          <w:szCs w:val="28"/>
        </w:rPr>
        <w:t>会议回执</w:t>
      </w:r>
    </w:p>
    <w:p w:rsidR="002667B2" w:rsidRDefault="002667B2" w:rsidP="00A76946">
      <w:pPr>
        <w:tabs>
          <w:tab w:val="left" w:pos="0"/>
          <w:tab w:val="left" w:pos="720"/>
        </w:tabs>
        <w:spacing w:line="500" w:lineRule="exact"/>
        <w:ind w:firstLine="570"/>
        <w:rPr>
          <w:rFonts w:ascii="仿宋" w:eastAsia="仿宋" w:hAnsi="仿宋"/>
          <w:sz w:val="28"/>
          <w:szCs w:val="28"/>
        </w:rPr>
      </w:pPr>
      <w:r w:rsidRPr="003017D1">
        <w:rPr>
          <w:rFonts w:ascii="仿宋" w:eastAsia="仿宋" w:hAnsi="仿宋" w:hint="eastAsia"/>
          <w:sz w:val="28"/>
          <w:szCs w:val="28"/>
        </w:rPr>
        <w:t>请参会人员于</w:t>
      </w:r>
      <w:r w:rsidR="00F830D1" w:rsidRPr="003017D1">
        <w:rPr>
          <w:rFonts w:ascii="仿宋" w:eastAsia="仿宋" w:hAnsi="仿宋" w:hint="eastAsia"/>
          <w:sz w:val="28"/>
          <w:szCs w:val="28"/>
        </w:rPr>
        <w:t>201</w:t>
      </w:r>
      <w:r w:rsidR="00BF3FAC" w:rsidRPr="003017D1">
        <w:rPr>
          <w:rFonts w:ascii="仿宋" w:eastAsia="仿宋" w:hAnsi="仿宋" w:hint="eastAsia"/>
          <w:sz w:val="28"/>
          <w:szCs w:val="28"/>
        </w:rPr>
        <w:t>7</w:t>
      </w:r>
      <w:r w:rsidRPr="003017D1">
        <w:rPr>
          <w:rFonts w:ascii="仿宋" w:eastAsia="仿宋" w:hAnsi="仿宋" w:hint="eastAsia"/>
          <w:sz w:val="28"/>
          <w:szCs w:val="28"/>
        </w:rPr>
        <w:t>年</w:t>
      </w:r>
      <w:r w:rsidR="00F830D1" w:rsidRPr="003017D1">
        <w:rPr>
          <w:rFonts w:ascii="仿宋" w:eastAsia="仿宋" w:hAnsi="仿宋" w:hint="eastAsia"/>
          <w:sz w:val="28"/>
          <w:szCs w:val="28"/>
        </w:rPr>
        <w:t>1</w:t>
      </w:r>
      <w:r w:rsidR="00BF3FAC" w:rsidRPr="003017D1">
        <w:rPr>
          <w:rFonts w:ascii="仿宋" w:eastAsia="仿宋" w:hAnsi="仿宋" w:hint="eastAsia"/>
          <w:sz w:val="28"/>
          <w:szCs w:val="28"/>
        </w:rPr>
        <w:t>1</w:t>
      </w:r>
      <w:r w:rsidRPr="003017D1">
        <w:rPr>
          <w:rFonts w:ascii="仿宋" w:eastAsia="仿宋" w:hAnsi="仿宋" w:hint="eastAsia"/>
          <w:sz w:val="28"/>
          <w:szCs w:val="28"/>
        </w:rPr>
        <w:t>月</w:t>
      </w:r>
      <w:r w:rsidR="00FF489F">
        <w:rPr>
          <w:rFonts w:ascii="仿宋" w:eastAsia="仿宋" w:hAnsi="仿宋" w:hint="eastAsia"/>
          <w:sz w:val="28"/>
          <w:szCs w:val="28"/>
        </w:rPr>
        <w:t>10</w:t>
      </w:r>
      <w:r w:rsidRPr="003017D1">
        <w:rPr>
          <w:rFonts w:ascii="仿宋" w:eastAsia="仿宋" w:hAnsi="仿宋" w:hint="eastAsia"/>
          <w:sz w:val="28"/>
          <w:szCs w:val="28"/>
        </w:rPr>
        <w:t>日</w:t>
      </w:r>
      <w:r w:rsidR="00B83D57" w:rsidRPr="003017D1">
        <w:rPr>
          <w:rFonts w:ascii="仿宋" w:eastAsia="仿宋" w:hAnsi="仿宋" w:hint="eastAsia"/>
          <w:sz w:val="28"/>
          <w:szCs w:val="28"/>
        </w:rPr>
        <w:t>前将会议回执（</w:t>
      </w:r>
      <w:r w:rsidR="002B488B">
        <w:rPr>
          <w:rFonts w:ascii="仿宋" w:eastAsia="仿宋" w:hAnsi="仿宋" w:hint="eastAsia"/>
          <w:sz w:val="28"/>
          <w:szCs w:val="28"/>
        </w:rPr>
        <w:t>见附件</w:t>
      </w:r>
      <w:r w:rsidR="00B83D57" w:rsidRPr="003017D1">
        <w:rPr>
          <w:rFonts w:ascii="仿宋" w:eastAsia="仿宋" w:hAnsi="仿宋" w:hint="eastAsia"/>
          <w:sz w:val="28"/>
          <w:szCs w:val="28"/>
        </w:rPr>
        <w:t>）</w:t>
      </w:r>
      <w:hyperlink r:id="rId9" w:history="1">
        <w:r w:rsidR="009B0A4A" w:rsidRPr="002D0114">
          <w:rPr>
            <w:rStyle w:val="a9"/>
            <w:rFonts w:ascii="仿宋" w:eastAsia="仿宋" w:hAnsi="仿宋" w:hint="eastAsia"/>
            <w:sz w:val="28"/>
            <w:szCs w:val="28"/>
          </w:rPr>
          <w:t>发至指定邮箱cwda_member@163.com</w:t>
        </w:r>
      </w:hyperlink>
      <w:r w:rsidR="009B0A4A">
        <w:rPr>
          <w:rFonts w:ascii="仿宋" w:eastAsia="仿宋" w:hAnsi="仿宋" w:hint="eastAsia"/>
          <w:sz w:val="28"/>
          <w:szCs w:val="28"/>
        </w:rPr>
        <w:t xml:space="preserve"> ,</w:t>
      </w:r>
      <w:proofErr w:type="gramStart"/>
      <w:r w:rsidR="009B0A4A">
        <w:rPr>
          <w:rFonts w:ascii="仿宋" w:eastAsia="仿宋" w:hAnsi="仿宋" w:hint="eastAsia"/>
          <w:sz w:val="28"/>
          <w:szCs w:val="28"/>
        </w:rPr>
        <w:t>或扫二维码微信</w:t>
      </w:r>
      <w:proofErr w:type="gramEnd"/>
      <w:r w:rsidR="009B0A4A">
        <w:rPr>
          <w:rFonts w:ascii="仿宋" w:eastAsia="仿宋" w:hAnsi="仿宋" w:hint="eastAsia"/>
          <w:sz w:val="28"/>
          <w:szCs w:val="28"/>
        </w:rPr>
        <w:t>报名。</w:t>
      </w:r>
    </w:p>
    <w:p w:rsidR="00533BAD" w:rsidRPr="003017D1" w:rsidRDefault="00533BAD" w:rsidP="00A76946">
      <w:pPr>
        <w:tabs>
          <w:tab w:val="left" w:pos="0"/>
          <w:tab w:val="left" w:pos="720"/>
        </w:tabs>
        <w:spacing w:line="500" w:lineRule="exact"/>
        <w:ind w:firstLine="57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</w:t>
      </w:r>
    </w:p>
    <w:p w:rsidR="002667B2" w:rsidRPr="006574EE" w:rsidRDefault="007F09A2" w:rsidP="007F09A2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AB421F9" wp14:editId="7B881F33">
            <wp:simplePos x="0" y="0"/>
            <wp:positionH relativeFrom="column">
              <wp:posOffset>3585845</wp:posOffset>
            </wp:positionH>
            <wp:positionV relativeFrom="paragraph">
              <wp:posOffset>1006475</wp:posOffset>
            </wp:positionV>
            <wp:extent cx="1718945" cy="168846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E16">
        <w:rPr>
          <w:rFonts w:ascii="仿宋" w:eastAsia="仿宋" w:hAnsi="仿宋"/>
          <w:bCs/>
          <w:noProof/>
          <w:sz w:val="28"/>
          <w:szCs w:val="28"/>
        </w:rPr>
        <w:drawing>
          <wp:inline distT="0" distB="0" distL="0" distR="0" wp14:anchorId="508DF00F" wp14:editId="703F6289">
            <wp:extent cx="1581150" cy="16383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YvFaH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C32" w:rsidRPr="006574EE" w:rsidRDefault="002667B2" w:rsidP="00595E16">
      <w:pPr>
        <w:ind w:firstLineChars="180" w:firstLine="576"/>
        <w:jc w:val="center"/>
        <w:rPr>
          <w:rFonts w:ascii="仿宋" w:eastAsia="仿宋" w:hAnsi="仿宋"/>
          <w:sz w:val="32"/>
          <w:szCs w:val="32"/>
        </w:rPr>
      </w:pPr>
      <w:r w:rsidRPr="006574EE">
        <w:rPr>
          <w:rFonts w:ascii="仿宋" w:eastAsia="仿宋" w:hAnsi="仿宋" w:hint="eastAsia"/>
          <w:sz w:val="32"/>
          <w:szCs w:val="32"/>
        </w:rPr>
        <w:t xml:space="preserve">  </w:t>
      </w:r>
      <w:r w:rsidR="007F09A2">
        <w:rPr>
          <w:rFonts w:ascii="仿宋" w:eastAsia="仿宋" w:hAnsi="仿宋" w:hint="eastAsia"/>
          <w:sz w:val="32"/>
          <w:szCs w:val="32"/>
        </w:rPr>
        <w:t xml:space="preserve">                         </w:t>
      </w:r>
      <w:r w:rsidR="007F09A2" w:rsidRPr="006574EE">
        <w:rPr>
          <w:rFonts w:ascii="仿宋" w:eastAsia="仿宋" w:hAnsi="仿宋" w:hint="eastAsia"/>
          <w:sz w:val="32"/>
          <w:szCs w:val="32"/>
        </w:rPr>
        <w:t>二〇一七年九月</w:t>
      </w:r>
      <w:r w:rsidR="007F09A2">
        <w:rPr>
          <w:rFonts w:ascii="仿宋" w:eastAsia="仿宋" w:hAnsi="仿宋" w:hint="eastAsia"/>
          <w:sz w:val="32"/>
          <w:szCs w:val="32"/>
        </w:rPr>
        <w:t>二十二</w:t>
      </w:r>
      <w:r w:rsidR="007F09A2" w:rsidRPr="00F92860">
        <w:rPr>
          <w:rFonts w:ascii="仿宋" w:eastAsia="仿宋" w:hAnsi="仿宋" w:hint="eastAsia"/>
          <w:sz w:val="32"/>
          <w:szCs w:val="32"/>
        </w:rPr>
        <w:t>日</w:t>
      </w:r>
      <w:r w:rsidRPr="006574EE">
        <w:rPr>
          <w:rFonts w:ascii="仿宋" w:eastAsia="仿宋" w:hAnsi="仿宋" w:hint="eastAsia"/>
          <w:sz w:val="32"/>
          <w:szCs w:val="32"/>
        </w:rPr>
        <w:t xml:space="preserve">                                    </w:t>
      </w:r>
    </w:p>
    <w:p w:rsidR="00D51CD4" w:rsidRPr="00F92860" w:rsidRDefault="007F09A2" w:rsidP="00D136B1">
      <w:pPr>
        <w:ind w:firstLineChars="180" w:firstLine="576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</w:t>
      </w:r>
      <w:r w:rsidR="00D136B1">
        <w:rPr>
          <w:rFonts w:ascii="仿宋" w:eastAsia="仿宋" w:hAnsi="仿宋" w:hint="eastAsia"/>
          <w:sz w:val="32"/>
          <w:szCs w:val="32"/>
        </w:rPr>
        <w:t xml:space="preserve"> </w:t>
      </w:r>
      <w:r w:rsidR="002667B2" w:rsidRPr="006574EE">
        <w:rPr>
          <w:rFonts w:ascii="仿宋" w:eastAsia="仿宋" w:hAnsi="仿宋" w:hint="eastAsia"/>
          <w:sz w:val="32"/>
          <w:szCs w:val="32"/>
        </w:rPr>
        <w:t xml:space="preserve"> </w:t>
      </w:r>
    </w:p>
    <w:p w:rsidR="002667B2" w:rsidRPr="006574EE" w:rsidRDefault="002667B2" w:rsidP="001370B3">
      <w:pPr>
        <w:ind w:leftChars="-71" w:left="-149" w:firstLineChars="100" w:firstLine="320"/>
        <w:rPr>
          <w:rFonts w:ascii="仿宋" w:eastAsia="仿宋" w:hAnsi="仿宋"/>
          <w:sz w:val="32"/>
          <w:szCs w:val="32"/>
        </w:rPr>
      </w:pPr>
      <w:r w:rsidRPr="006574EE">
        <w:rPr>
          <w:rFonts w:ascii="仿宋" w:eastAsia="仿宋" w:hAnsi="仿宋" w:hint="eastAsia"/>
          <w:sz w:val="32"/>
          <w:szCs w:val="32"/>
        </w:rPr>
        <w:t>附件：</w:t>
      </w:r>
    </w:p>
    <w:p w:rsidR="001370B3" w:rsidRPr="006574EE" w:rsidRDefault="002667B2" w:rsidP="00C90A83">
      <w:pPr>
        <w:tabs>
          <w:tab w:val="left" w:pos="1701"/>
        </w:tabs>
        <w:jc w:val="center"/>
        <w:rPr>
          <w:rFonts w:ascii="仿宋" w:eastAsia="仿宋" w:hAnsi="仿宋"/>
          <w:sz w:val="32"/>
          <w:szCs w:val="32"/>
        </w:rPr>
      </w:pPr>
      <w:r w:rsidRPr="006574EE">
        <w:rPr>
          <w:rFonts w:ascii="仿宋" w:eastAsia="仿宋" w:hAnsi="仿宋" w:hint="eastAsia"/>
          <w:sz w:val="32"/>
          <w:szCs w:val="32"/>
        </w:rPr>
        <w:t>会议回执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977"/>
        <w:gridCol w:w="992"/>
        <w:gridCol w:w="851"/>
        <w:gridCol w:w="28"/>
        <w:gridCol w:w="851"/>
        <w:gridCol w:w="1530"/>
      </w:tblGrid>
      <w:tr w:rsidR="00A22E23" w:rsidRPr="002B488B" w:rsidTr="009B0A4A">
        <w:trPr>
          <w:trHeight w:val="732"/>
        </w:trPr>
        <w:tc>
          <w:tcPr>
            <w:tcW w:w="1843" w:type="dxa"/>
            <w:vAlign w:val="center"/>
          </w:tcPr>
          <w:p w:rsidR="00A22E23" w:rsidRPr="002B488B" w:rsidRDefault="00A22E23" w:rsidP="00A22E23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488B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:rsidR="00A22E23" w:rsidRPr="002B488B" w:rsidRDefault="00A22E23" w:rsidP="00A22E23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22E23" w:rsidRPr="002B488B" w:rsidRDefault="00A22E23" w:rsidP="00A22E23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488B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879" w:type="dxa"/>
            <w:gridSpan w:val="2"/>
            <w:vAlign w:val="center"/>
          </w:tcPr>
          <w:p w:rsidR="00A22E23" w:rsidRPr="002B488B" w:rsidRDefault="00A22E23" w:rsidP="00A22E23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22E23" w:rsidRPr="002B488B" w:rsidRDefault="00A22E23" w:rsidP="00A22E23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488B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530" w:type="dxa"/>
            <w:vAlign w:val="center"/>
          </w:tcPr>
          <w:p w:rsidR="00A22E23" w:rsidRPr="002B488B" w:rsidRDefault="00A22E23" w:rsidP="00A22E23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667B2" w:rsidRPr="002B488B" w:rsidTr="00F830D1">
        <w:trPr>
          <w:trHeight w:val="671"/>
        </w:trPr>
        <w:tc>
          <w:tcPr>
            <w:tcW w:w="1843" w:type="dxa"/>
            <w:vAlign w:val="center"/>
          </w:tcPr>
          <w:p w:rsidR="002667B2" w:rsidRPr="002B488B" w:rsidRDefault="002667B2" w:rsidP="00A22E23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488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229" w:type="dxa"/>
            <w:gridSpan w:val="6"/>
            <w:vAlign w:val="center"/>
          </w:tcPr>
          <w:p w:rsidR="002667B2" w:rsidRPr="002B488B" w:rsidRDefault="002667B2" w:rsidP="00A22E23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667B2" w:rsidRPr="002B488B" w:rsidTr="009B0A4A">
        <w:trPr>
          <w:trHeight w:val="652"/>
        </w:trPr>
        <w:tc>
          <w:tcPr>
            <w:tcW w:w="1843" w:type="dxa"/>
            <w:vAlign w:val="center"/>
          </w:tcPr>
          <w:p w:rsidR="002667B2" w:rsidRPr="002B488B" w:rsidRDefault="002667B2" w:rsidP="00A22E23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B488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977" w:type="dxa"/>
            <w:vAlign w:val="center"/>
          </w:tcPr>
          <w:p w:rsidR="002667B2" w:rsidRPr="002B488B" w:rsidRDefault="002667B2" w:rsidP="00A22E23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667B2" w:rsidRPr="002B488B" w:rsidRDefault="002667B2" w:rsidP="00A22E23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B488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409" w:type="dxa"/>
            <w:gridSpan w:val="3"/>
            <w:vAlign w:val="center"/>
          </w:tcPr>
          <w:p w:rsidR="002667B2" w:rsidRPr="002B488B" w:rsidRDefault="002667B2" w:rsidP="00A22E23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830D1" w:rsidRPr="002B488B" w:rsidTr="009B0A4A">
        <w:trPr>
          <w:trHeight w:val="652"/>
        </w:trPr>
        <w:tc>
          <w:tcPr>
            <w:tcW w:w="1843" w:type="dxa"/>
            <w:vAlign w:val="center"/>
          </w:tcPr>
          <w:p w:rsidR="00F830D1" w:rsidRPr="002B488B" w:rsidRDefault="00F830D1" w:rsidP="00A22E23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B488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是否住宿</w:t>
            </w:r>
          </w:p>
        </w:tc>
        <w:tc>
          <w:tcPr>
            <w:tcW w:w="2977" w:type="dxa"/>
            <w:vAlign w:val="center"/>
          </w:tcPr>
          <w:p w:rsidR="00F830D1" w:rsidRPr="002B488B" w:rsidRDefault="00F830D1" w:rsidP="00A22E23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830D1" w:rsidRPr="002B488B" w:rsidRDefault="002B488B" w:rsidP="00A22E23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入住时间</w:t>
            </w:r>
          </w:p>
        </w:tc>
        <w:tc>
          <w:tcPr>
            <w:tcW w:w="2409" w:type="dxa"/>
            <w:gridSpan w:val="3"/>
            <w:vAlign w:val="center"/>
          </w:tcPr>
          <w:p w:rsidR="00F830D1" w:rsidRPr="002B488B" w:rsidRDefault="00F830D1" w:rsidP="00A22E23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08775C" w:rsidRPr="002B488B" w:rsidTr="00F830D1">
        <w:trPr>
          <w:trHeight w:val="1894"/>
        </w:trPr>
        <w:tc>
          <w:tcPr>
            <w:tcW w:w="1843" w:type="dxa"/>
            <w:vAlign w:val="center"/>
          </w:tcPr>
          <w:p w:rsidR="0008775C" w:rsidRPr="002B488B" w:rsidRDefault="0008775C" w:rsidP="00A22E23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B488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229" w:type="dxa"/>
            <w:gridSpan w:val="6"/>
            <w:vAlign w:val="center"/>
          </w:tcPr>
          <w:p w:rsidR="0008775C" w:rsidRPr="002B488B" w:rsidRDefault="0008775C" w:rsidP="002B488B">
            <w:pPr>
              <w:spacing w:line="24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4C14A0" w:rsidRPr="006574EE" w:rsidRDefault="004C14A0" w:rsidP="00935922">
      <w:pPr>
        <w:rPr>
          <w:rFonts w:ascii="仿宋" w:eastAsia="仿宋" w:hAnsi="仿宋"/>
          <w:sz w:val="32"/>
          <w:szCs w:val="32"/>
        </w:rPr>
      </w:pPr>
    </w:p>
    <w:sectPr w:rsidR="004C14A0" w:rsidRPr="006574EE" w:rsidSect="00935922">
      <w:pgSz w:w="11906" w:h="16838" w:code="9"/>
      <w:pgMar w:top="1440" w:right="1418" w:bottom="1440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DB6" w:rsidRDefault="006F1DB6" w:rsidP="00C41CDA">
      <w:pPr>
        <w:spacing w:line="240" w:lineRule="auto"/>
      </w:pPr>
      <w:r>
        <w:separator/>
      </w:r>
    </w:p>
  </w:endnote>
  <w:endnote w:type="continuationSeparator" w:id="0">
    <w:p w:rsidR="006F1DB6" w:rsidRDefault="006F1DB6" w:rsidP="00C41C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DB6" w:rsidRDefault="006F1DB6" w:rsidP="00C41CDA">
      <w:pPr>
        <w:spacing w:line="240" w:lineRule="auto"/>
      </w:pPr>
      <w:r>
        <w:separator/>
      </w:r>
    </w:p>
  </w:footnote>
  <w:footnote w:type="continuationSeparator" w:id="0">
    <w:p w:rsidR="006F1DB6" w:rsidRDefault="006F1DB6" w:rsidP="00C41C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1">
    <w:nsid w:val="7E560B4C"/>
    <w:multiLevelType w:val="hybridMultilevel"/>
    <w:tmpl w:val="2C48482C"/>
    <w:lvl w:ilvl="0" w:tplc="ACAAA07C">
      <w:start w:val="1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0F49"/>
    <w:rsid w:val="0001051A"/>
    <w:rsid w:val="0002139D"/>
    <w:rsid w:val="00067D05"/>
    <w:rsid w:val="00076A39"/>
    <w:rsid w:val="0008775C"/>
    <w:rsid w:val="000927FD"/>
    <w:rsid w:val="000B6370"/>
    <w:rsid w:val="000C68E2"/>
    <w:rsid w:val="000E2746"/>
    <w:rsid w:val="000E39DD"/>
    <w:rsid w:val="00107A78"/>
    <w:rsid w:val="00107B86"/>
    <w:rsid w:val="00115A1B"/>
    <w:rsid w:val="001172F5"/>
    <w:rsid w:val="00117AE5"/>
    <w:rsid w:val="00124B2E"/>
    <w:rsid w:val="00133ACF"/>
    <w:rsid w:val="001370B3"/>
    <w:rsid w:val="00140A3F"/>
    <w:rsid w:val="0015375A"/>
    <w:rsid w:val="00170639"/>
    <w:rsid w:val="00174F06"/>
    <w:rsid w:val="00184C72"/>
    <w:rsid w:val="001A5D9E"/>
    <w:rsid w:val="001B0D16"/>
    <w:rsid w:val="001B1CDC"/>
    <w:rsid w:val="001D41D3"/>
    <w:rsid w:val="001F4ABF"/>
    <w:rsid w:val="001F7085"/>
    <w:rsid w:val="0020623C"/>
    <w:rsid w:val="00207F65"/>
    <w:rsid w:val="002251D6"/>
    <w:rsid w:val="00227765"/>
    <w:rsid w:val="002279F7"/>
    <w:rsid w:val="00241AA5"/>
    <w:rsid w:val="00251B2F"/>
    <w:rsid w:val="00254B4B"/>
    <w:rsid w:val="002568E2"/>
    <w:rsid w:val="00263C82"/>
    <w:rsid w:val="002667B2"/>
    <w:rsid w:val="00267270"/>
    <w:rsid w:val="00292892"/>
    <w:rsid w:val="002A321E"/>
    <w:rsid w:val="002B110E"/>
    <w:rsid w:val="002B407E"/>
    <w:rsid w:val="002B47B2"/>
    <w:rsid w:val="002B488B"/>
    <w:rsid w:val="002D0250"/>
    <w:rsid w:val="002D0B2A"/>
    <w:rsid w:val="002F1CEB"/>
    <w:rsid w:val="002F4D06"/>
    <w:rsid w:val="003017D1"/>
    <w:rsid w:val="0030345B"/>
    <w:rsid w:val="00305818"/>
    <w:rsid w:val="00305825"/>
    <w:rsid w:val="00305B1B"/>
    <w:rsid w:val="00320FA4"/>
    <w:rsid w:val="00327C3A"/>
    <w:rsid w:val="00330845"/>
    <w:rsid w:val="003402F2"/>
    <w:rsid w:val="0034206E"/>
    <w:rsid w:val="003901B4"/>
    <w:rsid w:val="00394EFC"/>
    <w:rsid w:val="003C2C32"/>
    <w:rsid w:val="003C6347"/>
    <w:rsid w:val="003D4D1A"/>
    <w:rsid w:val="003D734B"/>
    <w:rsid w:val="003E1868"/>
    <w:rsid w:val="00411200"/>
    <w:rsid w:val="00450D8C"/>
    <w:rsid w:val="00463320"/>
    <w:rsid w:val="00467A88"/>
    <w:rsid w:val="0047291C"/>
    <w:rsid w:val="0049209F"/>
    <w:rsid w:val="004A2CDA"/>
    <w:rsid w:val="004B0009"/>
    <w:rsid w:val="004C14A0"/>
    <w:rsid w:val="004E50CC"/>
    <w:rsid w:val="004E56F2"/>
    <w:rsid w:val="00505AD0"/>
    <w:rsid w:val="00525F0F"/>
    <w:rsid w:val="00533BAD"/>
    <w:rsid w:val="00540169"/>
    <w:rsid w:val="00552FBB"/>
    <w:rsid w:val="00553121"/>
    <w:rsid w:val="005571C1"/>
    <w:rsid w:val="00566AA2"/>
    <w:rsid w:val="0057498E"/>
    <w:rsid w:val="00595E16"/>
    <w:rsid w:val="005A0481"/>
    <w:rsid w:val="005A22AC"/>
    <w:rsid w:val="005A5003"/>
    <w:rsid w:val="005B7677"/>
    <w:rsid w:val="005D24DA"/>
    <w:rsid w:val="00611E87"/>
    <w:rsid w:val="0061669B"/>
    <w:rsid w:val="00621201"/>
    <w:rsid w:val="006521A7"/>
    <w:rsid w:val="006574EE"/>
    <w:rsid w:val="00663E54"/>
    <w:rsid w:val="00666314"/>
    <w:rsid w:val="006722D7"/>
    <w:rsid w:val="0067501C"/>
    <w:rsid w:val="00680A75"/>
    <w:rsid w:val="006940D0"/>
    <w:rsid w:val="006A1EA5"/>
    <w:rsid w:val="006B206F"/>
    <w:rsid w:val="006B3752"/>
    <w:rsid w:val="006B786D"/>
    <w:rsid w:val="006D66FC"/>
    <w:rsid w:val="006F1DB6"/>
    <w:rsid w:val="00701B37"/>
    <w:rsid w:val="007044AC"/>
    <w:rsid w:val="0070523F"/>
    <w:rsid w:val="00723F48"/>
    <w:rsid w:val="00725D49"/>
    <w:rsid w:val="00726C6D"/>
    <w:rsid w:val="00740831"/>
    <w:rsid w:val="007479EB"/>
    <w:rsid w:val="0076709D"/>
    <w:rsid w:val="0079104E"/>
    <w:rsid w:val="00793EF3"/>
    <w:rsid w:val="007A6088"/>
    <w:rsid w:val="007E4009"/>
    <w:rsid w:val="007E7A71"/>
    <w:rsid w:val="007F09A2"/>
    <w:rsid w:val="007F6C65"/>
    <w:rsid w:val="00801AA3"/>
    <w:rsid w:val="00802B75"/>
    <w:rsid w:val="0081602C"/>
    <w:rsid w:val="00831352"/>
    <w:rsid w:val="00836B33"/>
    <w:rsid w:val="00837D89"/>
    <w:rsid w:val="008477F5"/>
    <w:rsid w:val="008525A4"/>
    <w:rsid w:val="008539D8"/>
    <w:rsid w:val="00854D0F"/>
    <w:rsid w:val="00862539"/>
    <w:rsid w:val="00867B54"/>
    <w:rsid w:val="00887DFC"/>
    <w:rsid w:val="00896276"/>
    <w:rsid w:val="008A22DA"/>
    <w:rsid w:val="008B10AC"/>
    <w:rsid w:val="008B1F5F"/>
    <w:rsid w:val="008B3BC2"/>
    <w:rsid w:val="008B3E87"/>
    <w:rsid w:val="008B4066"/>
    <w:rsid w:val="008F0BF7"/>
    <w:rsid w:val="008F40CD"/>
    <w:rsid w:val="009047DE"/>
    <w:rsid w:val="009314A7"/>
    <w:rsid w:val="00935922"/>
    <w:rsid w:val="009478EB"/>
    <w:rsid w:val="009511B8"/>
    <w:rsid w:val="00955750"/>
    <w:rsid w:val="00966171"/>
    <w:rsid w:val="00970C84"/>
    <w:rsid w:val="0099063C"/>
    <w:rsid w:val="0099641C"/>
    <w:rsid w:val="009A3A30"/>
    <w:rsid w:val="009A404C"/>
    <w:rsid w:val="009B0A4A"/>
    <w:rsid w:val="009C2CA8"/>
    <w:rsid w:val="009C7C92"/>
    <w:rsid w:val="009D2FCD"/>
    <w:rsid w:val="009E76EC"/>
    <w:rsid w:val="009F1922"/>
    <w:rsid w:val="00A063CB"/>
    <w:rsid w:val="00A07F42"/>
    <w:rsid w:val="00A14556"/>
    <w:rsid w:val="00A22E23"/>
    <w:rsid w:val="00A2535D"/>
    <w:rsid w:val="00A25DF9"/>
    <w:rsid w:val="00A46BF6"/>
    <w:rsid w:val="00A65144"/>
    <w:rsid w:val="00A73607"/>
    <w:rsid w:val="00A76946"/>
    <w:rsid w:val="00A82A81"/>
    <w:rsid w:val="00A86972"/>
    <w:rsid w:val="00A86FA9"/>
    <w:rsid w:val="00A96FF1"/>
    <w:rsid w:val="00AA5C4F"/>
    <w:rsid w:val="00AB0072"/>
    <w:rsid w:val="00AB0CEA"/>
    <w:rsid w:val="00AD3EA0"/>
    <w:rsid w:val="00AD7BAA"/>
    <w:rsid w:val="00AE0B15"/>
    <w:rsid w:val="00AE2928"/>
    <w:rsid w:val="00AE7790"/>
    <w:rsid w:val="00AF5DC1"/>
    <w:rsid w:val="00B14BD9"/>
    <w:rsid w:val="00B363B2"/>
    <w:rsid w:val="00B42C20"/>
    <w:rsid w:val="00B43A13"/>
    <w:rsid w:val="00B54A3D"/>
    <w:rsid w:val="00B57D3E"/>
    <w:rsid w:val="00B61A28"/>
    <w:rsid w:val="00B64497"/>
    <w:rsid w:val="00B726DE"/>
    <w:rsid w:val="00B83D57"/>
    <w:rsid w:val="00BB49D0"/>
    <w:rsid w:val="00BD20FA"/>
    <w:rsid w:val="00BD69D5"/>
    <w:rsid w:val="00BE0E25"/>
    <w:rsid w:val="00BF3FAC"/>
    <w:rsid w:val="00C05E19"/>
    <w:rsid w:val="00C13861"/>
    <w:rsid w:val="00C31668"/>
    <w:rsid w:val="00C351DA"/>
    <w:rsid w:val="00C37D5A"/>
    <w:rsid w:val="00C41CDA"/>
    <w:rsid w:val="00C65113"/>
    <w:rsid w:val="00C70D13"/>
    <w:rsid w:val="00C81539"/>
    <w:rsid w:val="00C90A83"/>
    <w:rsid w:val="00C97950"/>
    <w:rsid w:val="00CB4CCF"/>
    <w:rsid w:val="00CD0D46"/>
    <w:rsid w:val="00CD6C65"/>
    <w:rsid w:val="00CE0CD1"/>
    <w:rsid w:val="00CE35E7"/>
    <w:rsid w:val="00CF7106"/>
    <w:rsid w:val="00D136B1"/>
    <w:rsid w:val="00D219F7"/>
    <w:rsid w:val="00D26813"/>
    <w:rsid w:val="00D51CD4"/>
    <w:rsid w:val="00D61A94"/>
    <w:rsid w:val="00D956A2"/>
    <w:rsid w:val="00D965C7"/>
    <w:rsid w:val="00DA7845"/>
    <w:rsid w:val="00DB3693"/>
    <w:rsid w:val="00DB5962"/>
    <w:rsid w:val="00DB59AA"/>
    <w:rsid w:val="00DC187A"/>
    <w:rsid w:val="00DC4522"/>
    <w:rsid w:val="00DD5C57"/>
    <w:rsid w:val="00DE2D11"/>
    <w:rsid w:val="00DF7C0A"/>
    <w:rsid w:val="00E04283"/>
    <w:rsid w:val="00E12A00"/>
    <w:rsid w:val="00E34076"/>
    <w:rsid w:val="00E34163"/>
    <w:rsid w:val="00E36D06"/>
    <w:rsid w:val="00E375B0"/>
    <w:rsid w:val="00E44971"/>
    <w:rsid w:val="00E4618B"/>
    <w:rsid w:val="00E758C4"/>
    <w:rsid w:val="00E821B0"/>
    <w:rsid w:val="00EA0ABA"/>
    <w:rsid w:val="00EC79DD"/>
    <w:rsid w:val="00ED37CE"/>
    <w:rsid w:val="00EE05A3"/>
    <w:rsid w:val="00EE3D58"/>
    <w:rsid w:val="00EE778C"/>
    <w:rsid w:val="00EF2FA3"/>
    <w:rsid w:val="00EF636F"/>
    <w:rsid w:val="00F053BE"/>
    <w:rsid w:val="00F14702"/>
    <w:rsid w:val="00F25F36"/>
    <w:rsid w:val="00F31EE0"/>
    <w:rsid w:val="00F35C6A"/>
    <w:rsid w:val="00F36BF4"/>
    <w:rsid w:val="00F36E0C"/>
    <w:rsid w:val="00F50BDD"/>
    <w:rsid w:val="00F61567"/>
    <w:rsid w:val="00F626E4"/>
    <w:rsid w:val="00F65DF1"/>
    <w:rsid w:val="00F7533E"/>
    <w:rsid w:val="00F7621B"/>
    <w:rsid w:val="00F77DCA"/>
    <w:rsid w:val="00F830D1"/>
    <w:rsid w:val="00F92860"/>
    <w:rsid w:val="00F92CE3"/>
    <w:rsid w:val="00FA3462"/>
    <w:rsid w:val="00FD0F49"/>
    <w:rsid w:val="00FF4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FA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41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1CD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1CD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1CDA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41CDA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29289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11200"/>
  </w:style>
  <w:style w:type="paragraph" w:styleId="a8">
    <w:name w:val="Balloon Text"/>
    <w:basedOn w:val="a"/>
    <w:link w:val="Char1"/>
    <w:uiPriority w:val="99"/>
    <w:semiHidden/>
    <w:unhideWhenUsed/>
    <w:rsid w:val="0041120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11200"/>
    <w:rPr>
      <w:sz w:val="18"/>
      <w:szCs w:val="18"/>
    </w:rPr>
  </w:style>
  <w:style w:type="character" w:styleId="a9">
    <w:name w:val="Hyperlink"/>
    <w:basedOn w:val="a0"/>
    <w:uiPriority w:val="99"/>
    <w:unhideWhenUsed/>
    <w:rsid w:val="009B0A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&#21457;&#33267;&#25351;&#23450;&#37038;&#31665;cwda_member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Huangqi</dc:creator>
  <cp:lastModifiedBy>ray</cp:lastModifiedBy>
  <cp:revision>99</cp:revision>
  <cp:lastPrinted>2017-09-25T03:56:00Z</cp:lastPrinted>
  <dcterms:created xsi:type="dcterms:W3CDTF">2015-07-09T07:45:00Z</dcterms:created>
  <dcterms:modified xsi:type="dcterms:W3CDTF">2017-10-24T00:58:00Z</dcterms:modified>
</cp:coreProperties>
</file>