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绿色建材产品认证（建筑门窗及配件、建筑幕墙等相关产品）预报名表</w:t>
      </w:r>
    </w:p>
    <w:bookmarkEnd w:id="0"/>
    <w:tbl>
      <w:tblPr>
        <w:tblStyle w:val="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8"/>
        <w:gridCol w:w="907"/>
        <w:gridCol w:w="1985"/>
        <w:gridCol w:w="193"/>
        <w:gridCol w:w="1610"/>
        <w:gridCol w:w="465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426" w:type="dxa"/>
            <w:gridSpan w:val="8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5" w:type="dxa"/>
            <w:gridSpan w:val="2"/>
            <w:vMerge w:val="restart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申请方/制造商/ </w:t>
            </w:r>
          </w:p>
          <w:p>
            <w:pPr>
              <w:spacing w:before="120" w:after="120"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生产厂</w:t>
            </w: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55" w:type="dxa"/>
            <w:gridSpan w:val="2"/>
            <w:vMerge w:val="continue"/>
            <w:tcBorders>
              <w:left w:val="double" w:color="auto" w:sz="4" w:space="0"/>
            </w:tcBorders>
          </w:tcPr>
          <w:p>
            <w:pPr>
              <w:spacing w:before="120" w:after="120"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5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before="120" w:after="120"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地址及邮编</w:t>
            </w: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5" w:type="dxa"/>
            <w:gridSpan w:val="2"/>
            <w:vMerge w:val="continue"/>
            <w:tcBorders>
              <w:left w:val="double" w:color="auto" w:sz="4" w:space="0"/>
            </w:tcBorders>
          </w:tcPr>
          <w:p>
            <w:pPr>
              <w:spacing w:before="120" w:after="120"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营业执照的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统一社会信用代码</w:t>
            </w:r>
          </w:p>
        </w:tc>
        <w:tc>
          <w:tcPr>
            <w:tcW w:w="3085" w:type="dxa"/>
            <w:gridSpan w:val="3"/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  <w:tc>
          <w:tcPr>
            <w:tcW w:w="161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发证部门</w:t>
            </w:r>
          </w:p>
        </w:tc>
        <w:tc>
          <w:tcPr>
            <w:tcW w:w="2676" w:type="dxa"/>
            <w:gridSpan w:val="2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营业执照的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>有效期至</w:t>
            </w:r>
          </w:p>
        </w:tc>
        <w:tc>
          <w:tcPr>
            <w:tcW w:w="3085" w:type="dxa"/>
            <w:gridSpan w:val="3"/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  <w:tc>
          <w:tcPr>
            <w:tcW w:w="161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注册商标</w:t>
            </w:r>
          </w:p>
        </w:tc>
        <w:tc>
          <w:tcPr>
            <w:tcW w:w="2676" w:type="dxa"/>
            <w:gridSpan w:val="2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注册资本(万元)</w:t>
            </w:r>
          </w:p>
        </w:tc>
        <w:tc>
          <w:tcPr>
            <w:tcW w:w="3085" w:type="dxa"/>
            <w:gridSpan w:val="3"/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  <w:tc>
          <w:tcPr>
            <w:tcW w:w="161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建厂时间</w:t>
            </w:r>
          </w:p>
        </w:tc>
        <w:tc>
          <w:tcPr>
            <w:tcW w:w="2676" w:type="dxa"/>
            <w:gridSpan w:val="2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员工数量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专职从事产品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质量管理人数</w:t>
            </w:r>
          </w:p>
        </w:tc>
        <w:tc>
          <w:tcPr>
            <w:tcW w:w="2676" w:type="dxa"/>
            <w:gridSpan w:val="2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企业性质</w:t>
            </w: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□有限责任公司    □股份有限公司    □股份合作制企业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□全民所有制企业  □集体所有制企业  □合伙企业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□个人独资企业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规模以上企业</w:t>
            </w: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□是    □否  （</w:t>
            </w:r>
            <w:r>
              <w:rPr>
                <w:rFonts w:ascii="Arial" w:hAnsi="Arial" w:cs="Arial"/>
                <w:color w:val="333333"/>
                <w:sz w:val="22"/>
                <w:shd w:val="clear" w:color="auto" w:fill="FFFFFF"/>
              </w:rPr>
              <w:t>规模以上企业是指年主营业务收入在2000万元及以上的工业企业</w:t>
            </w:r>
            <w:r>
              <w:rPr>
                <w:rFonts w:hint="eastAsia" w:asci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055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企业已通过的认证或其他资质情况</w:t>
            </w:r>
          </w:p>
        </w:tc>
        <w:tc>
          <w:tcPr>
            <w:tcW w:w="737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□质量管理体系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□环境管理体系    □职业健康安全管理体系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□CCC认证        □生产许可证（适用时）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□国外认证：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26" w:type="dxa"/>
            <w:gridSpan w:val="8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工作区分布：□集中    □分散(多地点请分别填写:        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26" w:type="dxa"/>
            <w:gridSpan w:val="8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二、拟申请认证产品情况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执行标准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p>
      <w:pPr>
        <w:ind w:right="320" w:firstLine="640" w:firstLineChars="200"/>
        <w:jc w:val="righ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09470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7DA3"/>
    <w:multiLevelType w:val="multilevel"/>
    <w:tmpl w:val="63767DA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6C"/>
    <w:rsid w:val="000D1329"/>
    <w:rsid w:val="00110CC5"/>
    <w:rsid w:val="00242C36"/>
    <w:rsid w:val="00261D6C"/>
    <w:rsid w:val="003E051D"/>
    <w:rsid w:val="00454C6C"/>
    <w:rsid w:val="00472791"/>
    <w:rsid w:val="004B76BD"/>
    <w:rsid w:val="004C421A"/>
    <w:rsid w:val="004C6ED5"/>
    <w:rsid w:val="004E4147"/>
    <w:rsid w:val="004F74A2"/>
    <w:rsid w:val="0050073F"/>
    <w:rsid w:val="005436A5"/>
    <w:rsid w:val="006258DB"/>
    <w:rsid w:val="0063680D"/>
    <w:rsid w:val="00653963"/>
    <w:rsid w:val="00664D94"/>
    <w:rsid w:val="006810F8"/>
    <w:rsid w:val="006C3DA1"/>
    <w:rsid w:val="006E1005"/>
    <w:rsid w:val="00704F34"/>
    <w:rsid w:val="00780AA1"/>
    <w:rsid w:val="00781702"/>
    <w:rsid w:val="00783F2E"/>
    <w:rsid w:val="007E217A"/>
    <w:rsid w:val="007E5013"/>
    <w:rsid w:val="0080729D"/>
    <w:rsid w:val="00874BB7"/>
    <w:rsid w:val="008B563F"/>
    <w:rsid w:val="00927B7B"/>
    <w:rsid w:val="00AF71EB"/>
    <w:rsid w:val="00B05288"/>
    <w:rsid w:val="00B46D4B"/>
    <w:rsid w:val="00B87154"/>
    <w:rsid w:val="00BB6167"/>
    <w:rsid w:val="00BC76B1"/>
    <w:rsid w:val="00C97267"/>
    <w:rsid w:val="00CA2878"/>
    <w:rsid w:val="00CE4D5B"/>
    <w:rsid w:val="00D77B1C"/>
    <w:rsid w:val="00E275E0"/>
    <w:rsid w:val="00F21A07"/>
    <w:rsid w:val="00F72F81"/>
    <w:rsid w:val="00F94359"/>
    <w:rsid w:val="00F94953"/>
    <w:rsid w:val="00FC7DB5"/>
    <w:rsid w:val="00FF515C"/>
    <w:rsid w:val="05E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uiPriority w:val="99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291</Words>
  <Characters>1660</Characters>
  <Lines>13</Lines>
  <Paragraphs>3</Paragraphs>
  <TotalTime>107</TotalTime>
  <ScaleCrop>false</ScaleCrop>
  <LinksUpToDate>false</LinksUpToDate>
  <CharactersWithSpaces>1948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2020-12-02T01:09:00Z</dcterms:created>
  <dc:creator>RZZX8</dc:creator>
  <cp:lastModifiedBy>Cion</cp:lastModifiedBy>
  <dcterms:modified xsi:type="dcterms:W3CDTF">2020-12-24T11:22:25Z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